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4CD5" w:rsidRPr="00B940AF" w:rsidRDefault="00794C1B">
      <w:pPr>
        <w:rPr>
          <w:rFonts w:ascii="Arial" w:hAnsi="Arial" w:cs="Arial"/>
          <w:b/>
          <w:noProof/>
          <w:sz w:val="20"/>
          <w:szCs w:val="20"/>
          <w:lang w:eastAsia="it-IT"/>
        </w:rPr>
      </w:pPr>
      <w:bookmarkStart w:id="0" w:name="_GoBack"/>
      <w:bookmarkEnd w:id="0"/>
      <w:r>
        <w:rPr>
          <w:rFonts w:ascii="Arial" w:hAnsi="Arial" w:cs="Arial"/>
          <w:b/>
          <w:noProof/>
          <w:sz w:val="20"/>
          <w:szCs w:val="20"/>
          <w:lang w:eastAsia="it-IT"/>
        </w:rPr>
        <w:t xml:space="preserve">Esercizio n.3     </w:t>
      </w:r>
      <w:r w:rsidR="00B940AF" w:rsidRPr="00B940AF">
        <w:rPr>
          <w:rFonts w:ascii="Arial" w:hAnsi="Arial" w:cs="Arial"/>
          <w:b/>
          <w:noProof/>
          <w:sz w:val="20"/>
          <w:szCs w:val="20"/>
          <w:lang w:eastAsia="it-IT"/>
        </w:rPr>
        <w:t>La slot machine</w:t>
      </w:r>
    </w:p>
    <w:p w:rsidR="00B940AF" w:rsidRPr="00B93BD1" w:rsidRDefault="00B940AF" w:rsidP="00B940AF">
      <w:pPr>
        <w:jc w:val="both"/>
        <w:rPr>
          <w:rFonts w:ascii="Arial" w:hAnsi="Arial" w:cs="Arial"/>
          <w:noProof/>
          <w:sz w:val="18"/>
          <w:szCs w:val="18"/>
          <w:lang w:eastAsia="it-IT"/>
        </w:rPr>
      </w:pPr>
      <w:r w:rsidRPr="00B93BD1">
        <w:rPr>
          <w:rFonts w:ascii="Arial" w:hAnsi="Arial" w:cs="Arial"/>
          <w:noProof/>
          <w:sz w:val="18"/>
          <w:szCs w:val="18"/>
          <w:lang w:val="fr-LU" w:eastAsia="fr-LU"/>
        </w:rPr>
        <w:drawing>
          <wp:anchor distT="0" distB="0" distL="114300" distR="114300" simplePos="0" relativeHeight="251658240" behindDoc="0" locked="0" layoutInCell="1" allowOverlap="1" wp14:anchorId="4AE9DC81" wp14:editId="08BD190F">
            <wp:simplePos x="0" y="0"/>
            <wp:positionH relativeFrom="column">
              <wp:posOffset>-40640</wp:posOffset>
            </wp:positionH>
            <wp:positionV relativeFrom="paragraph">
              <wp:posOffset>19050</wp:posOffset>
            </wp:positionV>
            <wp:extent cx="2591435" cy="1720215"/>
            <wp:effectExtent l="0" t="0" r="0" b="0"/>
            <wp:wrapSquare wrapText="right"/>
            <wp:docPr id="2" name="irc_mi" descr="Risultati immagini per slot Machine con la campana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isultati immagini per slot Machine con la campana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435" cy="172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93BD1">
        <w:rPr>
          <w:rFonts w:ascii="Arial" w:hAnsi="Arial" w:cs="Arial"/>
          <w:noProof/>
          <w:sz w:val="18"/>
          <w:szCs w:val="18"/>
          <w:lang w:eastAsia="it-IT"/>
        </w:rPr>
        <w:t>La slot machine (letteralmente, macchina mangia soldi) attira molto non solo per le sue allegre composizioni ma anche per le musichette invitanti che accompagnano la comparsa delle composizioni.</w:t>
      </w:r>
    </w:p>
    <w:p w:rsidR="00B940AF" w:rsidRPr="00B93BD1" w:rsidRDefault="00B940AF" w:rsidP="00E82437">
      <w:pPr>
        <w:jc w:val="both"/>
        <w:rPr>
          <w:rFonts w:ascii="Arial" w:hAnsi="Arial" w:cs="Arial"/>
          <w:noProof/>
          <w:sz w:val="18"/>
          <w:szCs w:val="18"/>
          <w:lang w:eastAsia="it-IT"/>
        </w:rPr>
      </w:pPr>
      <w:r w:rsidRPr="00B93BD1">
        <w:rPr>
          <w:rFonts w:ascii="Arial" w:hAnsi="Arial" w:cs="Arial"/>
          <w:noProof/>
          <w:sz w:val="18"/>
          <w:szCs w:val="18"/>
          <w:lang w:eastAsia="it-IT"/>
        </w:rPr>
        <w:t>Esistono in commercio vari tipi; i più comuni sono quelli a rulli (in via, però, di estinzione, sostituiti da new video); la prima fu costruita a San Francisco nel 1895</w:t>
      </w:r>
      <w:r w:rsidR="00007081" w:rsidRPr="00B93BD1">
        <w:rPr>
          <w:rFonts w:ascii="Arial" w:hAnsi="Arial" w:cs="Arial"/>
          <w:noProof/>
          <w:sz w:val="18"/>
          <w:szCs w:val="18"/>
          <w:lang w:eastAsia="it-IT"/>
        </w:rPr>
        <w:t xml:space="preserve">, costituita, appunto da 3 nastri rotanti e su ognuno scorrevano 20 simboli tra cui la famosa Liberty Bell (campana di Filadelfia). </w:t>
      </w:r>
    </w:p>
    <w:p w:rsidR="00E07FAA" w:rsidRPr="00B93BD1" w:rsidRDefault="00B940AF" w:rsidP="00D51061">
      <w:pPr>
        <w:jc w:val="both"/>
        <w:rPr>
          <w:rFonts w:ascii="Arial" w:hAnsi="Arial" w:cs="Arial"/>
          <w:noProof/>
          <w:sz w:val="18"/>
          <w:szCs w:val="18"/>
          <w:lang w:eastAsia="it-IT"/>
        </w:rPr>
      </w:pPr>
      <w:r w:rsidRPr="00B93BD1">
        <w:rPr>
          <w:rFonts w:ascii="Arial" w:hAnsi="Arial" w:cs="Arial"/>
          <w:noProof/>
          <w:sz w:val="18"/>
          <w:szCs w:val="18"/>
          <w:lang w:eastAsia="it-IT"/>
        </w:rPr>
        <w:t>Attenzioni alle false illusioni</w:t>
      </w:r>
      <w:r w:rsidR="00D51061">
        <w:rPr>
          <w:rFonts w:ascii="Arial" w:hAnsi="Arial" w:cs="Arial"/>
          <w:noProof/>
          <w:sz w:val="18"/>
          <w:szCs w:val="18"/>
          <w:lang w:eastAsia="it-IT"/>
        </w:rPr>
        <w:t xml:space="preserve"> di vincite!</w:t>
      </w:r>
      <w:r w:rsidRPr="00B93BD1">
        <w:rPr>
          <w:rFonts w:ascii="Arial" w:hAnsi="Arial" w:cs="Arial"/>
          <w:noProof/>
          <w:sz w:val="18"/>
          <w:szCs w:val="18"/>
          <w:lang w:eastAsia="it-IT"/>
        </w:rPr>
        <w:t xml:space="preserve"> </w:t>
      </w:r>
    </w:p>
    <w:p w:rsidR="00E07FAA" w:rsidRDefault="00B93BD1" w:rsidP="00E82437">
      <w:pPr>
        <w:jc w:val="both"/>
        <w:rPr>
          <w:rFonts w:ascii="Arial" w:hAnsi="Arial" w:cs="Arial"/>
          <w:b/>
          <w:i/>
          <w:noProof/>
          <w:sz w:val="18"/>
          <w:szCs w:val="18"/>
          <w:lang w:eastAsia="it-IT"/>
        </w:rPr>
      </w:pPr>
      <w:r w:rsidRPr="00B93BD1">
        <w:rPr>
          <w:rFonts w:ascii="Arial" w:hAnsi="Arial" w:cs="Arial"/>
          <w:noProof/>
          <w:sz w:val="18"/>
          <w:szCs w:val="18"/>
          <w:lang w:eastAsia="it-IT"/>
        </w:rPr>
        <w:t xml:space="preserve">Considerate, ora, una slot machine composta da tre rulli con 9 simboli diversi di cui </w:t>
      </w:r>
      <w:r w:rsidR="00147502">
        <w:rPr>
          <w:rFonts w:ascii="Arial" w:hAnsi="Arial" w:cs="Arial"/>
          <w:noProof/>
          <w:sz w:val="18"/>
          <w:szCs w:val="18"/>
          <w:lang w:eastAsia="it-IT"/>
        </w:rPr>
        <w:t>la campana</w:t>
      </w:r>
      <w:r w:rsidRPr="00B93BD1">
        <w:rPr>
          <w:rFonts w:ascii="Arial" w:hAnsi="Arial" w:cs="Arial"/>
          <w:noProof/>
          <w:sz w:val="18"/>
          <w:szCs w:val="18"/>
          <w:lang w:eastAsia="it-IT"/>
        </w:rPr>
        <w:t xml:space="preserve"> è quello vincente e</w:t>
      </w:r>
      <w:r w:rsidR="0062770C">
        <w:rPr>
          <w:rFonts w:ascii="Arial" w:hAnsi="Arial" w:cs="Arial"/>
          <w:noProof/>
          <w:sz w:val="18"/>
          <w:szCs w:val="18"/>
          <w:lang w:eastAsia="it-IT"/>
        </w:rPr>
        <w:t>,</w:t>
      </w:r>
      <w:r w:rsidRPr="00B93BD1">
        <w:rPr>
          <w:rFonts w:ascii="Arial" w:hAnsi="Arial" w:cs="Arial"/>
          <w:noProof/>
          <w:sz w:val="18"/>
          <w:szCs w:val="18"/>
          <w:lang w:eastAsia="it-IT"/>
        </w:rPr>
        <w:t xml:space="preserve">  </w:t>
      </w:r>
      <w:r w:rsidR="0062770C">
        <w:rPr>
          <w:rFonts w:ascii="Arial" w:hAnsi="Arial" w:cs="Arial"/>
          <w:noProof/>
          <w:sz w:val="18"/>
          <w:szCs w:val="18"/>
          <w:lang w:eastAsia="it-IT"/>
        </w:rPr>
        <w:t>nell’ipotesi</w:t>
      </w:r>
      <w:r w:rsidR="0062770C" w:rsidRPr="0062770C">
        <w:rPr>
          <w:rFonts w:ascii="Arial" w:hAnsi="Arial" w:cs="Arial"/>
          <w:noProof/>
          <w:sz w:val="18"/>
          <w:szCs w:val="18"/>
          <w:lang w:eastAsia="it-IT"/>
        </w:rPr>
        <w:t xml:space="preserve"> che le figure possano uscire</w:t>
      </w:r>
      <w:r w:rsidR="0062770C">
        <w:rPr>
          <w:rFonts w:ascii="Arial" w:hAnsi="Arial" w:cs="Arial"/>
          <w:noProof/>
          <w:sz w:val="18"/>
          <w:szCs w:val="18"/>
          <w:lang w:eastAsia="it-IT"/>
        </w:rPr>
        <w:t xml:space="preserve"> solamente intere, </w:t>
      </w:r>
      <w:r w:rsidRPr="00D51061">
        <w:rPr>
          <w:rFonts w:ascii="Arial" w:hAnsi="Arial" w:cs="Arial"/>
          <w:b/>
          <w:i/>
          <w:noProof/>
          <w:sz w:val="18"/>
          <w:szCs w:val="18"/>
          <w:lang w:eastAsia="it-IT"/>
        </w:rPr>
        <w:t>calcolate</w:t>
      </w:r>
      <w:r w:rsidRPr="00D51061">
        <w:rPr>
          <w:rFonts w:ascii="Arial" w:hAnsi="Arial" w:cs="Arial"/>
          <w:noProof/>
          <w:sz w:val="18"/>
          <w:szCs w:val="18"/>
          <w:lang w:eastAsia="it-IT"/>
        </w:rPr>
        <w:t xml:space="preserve"> </w:t>
      </w:r>
      <w:r w:rsidRPr="00B93BD1">
        <w:rPr>
          <w:rFonts w:ascii="Arial" w:hAnsi="Arial" w:cs="Arial"/>
          <w:noProof/>
          <w:sz w:val="18"/>
          <w:szCs w:val="18"/>
          <w:lang w:eastAsia="it-IT"/>
        </w:rPr>
        <w:t>(riportando per intero sul foglio risposta il procedimento seguito</w:t>
      </w:r>
      <w:r w:rsidRPr="00B93BD1">
        <w:rPr>
          <w:rFonts w:ascii="Arial" w:hAnsi="Arial" w:cs="Arial"/>
          <w:b/>
          <w:i/>
          <w:noProof/>
          <w:sz w:val="18"/>
          <w:szCs w:val="18"/>
          <w:lang w:eastAsia="it-IT"/>
        </w:rPr>
        <w:t xml:space="preserve">) </w:t>
      </w:r>
      <w:r w:rsidR="00D51061">
        <w:rPr>
          <w:rFonts w:ascii="Arial" w:hAnsi="Arial" w:cs="Arial"/>
          <w:b/>
          <w:i/>
          <w:noProof/>
          <w:sz w:val="18"/>
          <w:szCs w:val="18"/>
          <w:lang w:eastAsia="it-IT"/>
        </w:rPr>
        <w:t>per ciascuno dei</w:t>
      </w:r>
      <w:r w:rsidRPr="00B93BD1">
        <w:rPr>
          <w:rFonts w:ascii="Arial" w:hAnsi="Arial" w:cs="Arial"/>
          <w:b/>
          <w:i/>
          <w:noProof/>
          <w:sz w:val="18"/>
          <w:szCs w:val="18"/>
          <w:lang w:eastAsia="it-IT"/>
        </w:rPr>
        <w:t xml:space="preserve"> seguenti tre casi:</w:t>
      </w:r>
    </w:p>
    <w:p w:rsidR="00D51061" w:rsidRDefault="00DB07F6" w:rsidP="00D51061">
      <w:pPr>
        <w:pStyle w:val="Paragrafoelenco"/>
        <w:numPr>
          <w:ilvl w:val="0"/>
          <w:numId w:val="1"/>
        </w:numPr>
        <w:rPr>
          <w:rFonts w:ascii="Arial" w:hAnsi="Arial" w:cs="Arial"/>
          <w:b/>
          <w:i/>
          <w:noProof/>
          <w:sz w:val="18"/>
          <w:szCs w:val="18"/>
          <w:lang w:eastAsia="it-IT"/>
        </w:rPr>
      </w:pPr>
      <w:r w:rsidRPr="00D51061">
        <w:rPr>
          <w:rFonts w:ascii="Arial" w:hAnsi="Arial" w:cs="Arial"/>
          <w:b/>
          <w:i/>
          <w:noProof/>
          <w:sz w:val="18"/>
          <w:szCs w:val="18"/>
          <w:lang w:eastAsia="it-IT"/>
        </w:rPr>
        <w:t xml:space="preserve">la probabilità che il simbolo della campana compaia su tutti e tre i rulli contemporaneamente come in </w:t>
      </w:r>
      <w:r w:rsidR="00D51061">
        <w:rPr>
          <w:rFonts w:ascii="Arial" w:hAnsi="Arial" w:cs="Arial"/>
          <w:b/>
          <w:i/>
          <w:noProof/>
          <w:sz w:val="18"/>
          <w:szCs w:val="18"/>
          <w:lang w:eastAsia="it-IT"/>
        </w:rPr>
        <w:t>figura</w:t>
      </w:r>
    </w:p>
    <w:p w:rsidR="00D51061" w:rsidRPr="00D51061" w:rsidRDefault="00D51061" w:rsidP="00D51061">
      <w:pPr>
        <w:pStyle w:val="Paragrafoelenco"/>
        <w:numPr>
          <w:ilvl w:val="0"/>
          <w:numId w:val="1"/>
        </w:numPr>
        <w:rPr>
          <w:rFonts w:ascii="Arial" w:hAnsi="Arial" w:cs="Arial"/>
          <w:b/>
          <w:i/>
          <w:noProof/>
          <w:sz w:val="18"/>
          <w:szCs w:val="18"/>
          <w:lang w:eastAsia="it-IT"/>
        </w:rPr>
      </w:pPr>
      <w:r w:rsidRPr="00D51061">
        <w:rPr>
          <w:rFonts w:ascii="Arial" w:hAnsi="Arial" w:cs="Arial"/>
          <w:b/>
          <w:i/>
          <w:noProof/>
          <w:sz w:val="18"/>
          <w:szCs w:val="18"/>
          <w:lang w:eastAsia="it-IT"/>
        </w:rPr>
        <w:t xml:space="preserve">la probabilità che il simbolo della campana non compaia </w:t>
      </w:r>
    </w:p>
    <w:p w:rsidR="00D51061" w:rsidRDefault="00D51061" w:rsidP="00D51061">
      <w:pPr>
        <w:pStyle w:val="Paragrafoelenco"/>
        <w:numPr>
          <w:ilvl w:val="0"/>
          <w:numId w:val="1"/>
        </w:numPr>
        <w:rPr>
          <w:rFonts w:ascii="Arial" w:hAnsi="Arial" w:cs="Arial"/>
          <w:b/>
          <w:i/>
          <w:noProof/>
          <w:sz w:val="18"/>
          <w:szCs w:val="18"/>
          <w:lang w:eastAsia="it-IT"/>
        </w:rPr>
      </w:pPr>
      <w:r w:rsidRPr="00D51061">
        <w:rPr>
          <w:rFonts w:ascii="Arial" w:hAnsi="Arial" w:cs="Arial"/>
          <w:b/>
          <w:i/>
          <w:noProof/>
          <w:sz w:val="18"/>
          <w:szCs w:val="18"/>
          <w:lang w:eastAsia="it-IT"/>
        </w:rPr>
        <w:t>la probabilità che il simbolo della campana compaia su un solo rullo</w:t>
      </w:r>
      <w:r>
        <w:rPr>
          <w:rFonts w:ascii="Arial" w:hAnsi="Arial" w:cs="Arial"/>
          <w:b/>
          <w:i/>
          <w:noProof/>
          <w:sz w:val="18"/>
          <w:szCs w:val="18"/>
          <w:lang w:eastAsia="it-IT"/>
        </w:rPr>
        <w:t>.</w:t>
      </w:r>
    </w:p>
    <w:p w:rsidR="00E638F3" w:rsidRDefault="00E638F3" w:rsidP="00E638F3">
      <w:pPr>
        <w:ind w:left="150"/>
        <w:rPr>
          <w:rFonts w:ascii="Arial" w:hAnsi="Arial" w:cs="Arial"/>
          <w:b/>
          <w:i/>
          <w:noProof/>
          <w:sz w:val="18"/>
          <w:szCs w:val="18"/>
          <w:lang w:eastAsia="it-IT"/>
        </w:rPr>
      </w:pPr>
    </w:p>
    <w:p w:rsidR="00DB07F6" w:rsidRDefault="00DB07F6" w:rsidP="00DB07F6">
      <w:pPr>
        <w:jc w:val="both"/>
        <w:rPr>
          <w:rFonts w:ascii="Arial" w:hAnsi="Arial" w:cs="Arial"/>
          <w:b/>
          <w:noProof/>
          <w:sz w:val="18"/>
          <w:szCs w:val="18"/>
          <w:lang w:eastAsia="it-IT"/>
        </w:rPr>
      </w:pPr>
      <w:r>
        <w:rPr>
          <w:rFonts w:ascii="Arial" w:hAnsi="Arial" w:cs="Arial"/>
          <w:b/>
          <w:noProof/>
          <w:sz w:val="18"/>
          <w:szCs w:val="18"/>
          <w:lang w:eastAsia="it-IT"/>
        </w:rPr>
        <w:t>Soluzione</w:t>
      </w:r>
    </w:p>
    <w:p w:rsidR="00DB07F6" w:rsidRDefault="0062770C" w:rsidP="00DB07F6">
      <w:pPr>
        <w:jc w:val="both"/>
        <w:rPr>
          <w:rFonts w:ascii="Arial" w:hAnsi="Arial" w:cs="Arial"/>
          <w:b/>
          <w:noProof/>
          <w:sz w:val="18"/>
          <w:szCs w:val="18"/>
          <w:lang w:eastAsia="it-IT"/>
        </w:rPr>
      </w:pPr>
      <w:r w:rsidRPr="0062770C">
        <w:rPr>
          <w:rFonts w:ascii="Arial" w:hAnsi="Arial" w:cs="Arial"/>
          <w:noProof/>
          <w:sz w:val="18"/>
          <w:szCs w:val="18"/>
          <w:lang w:eastAsia="it-IT"/>
        </w:rPr>
        <w:t>Se si indica con C il simbolo della campana e con A un simbolo non vincente, tenendo conto della loro ugual probabilità,</w:t>
      </w:r>
      <w:r>
        <w:rPr>
          <w:rFonts w:ascii="Arial" w:hAnsi="Arial" w:cs="Arial"/>
          <w:noProof/>
          <w:sz w:val="18"/>
          <w:szCs w:val="18"/>
          <w:lang w:eastAsia="it-IT"/>
        </w:rPr>
        <w:t>l</w:t>
      </w:r>
      <w:r w:rsidR="00DB07F6" w:rsidRPr="00DB07F6">
        <w:rPr>
          <w:rFonts w:ascii="Arial" w:hAnsi="Arial" w:cs="Arial"/>
          <w:noProof/>
          <w:sz w:val="18"/>
          <w:szCs w:val="18"/>
          <w:lang w:eastAsia="it-IT"/>
        </w:rPr>
        <w:t xml:space="preserve">a soluzione può essere ottenuta ricorrendo al procedimento ad albero o </w:t>
      </w:r>
      <w:r>
        <w:rPr>
          <w:rFonts w:ascii="Arial" w:hAnsi="Arial" w:cs="Arial"/>
          <w:noProof/>
          <w:sz w:val="18"/>
          <w:szCs w:val="18"/>
          <w:lang w:eastAsia="it-IT"/>
        </w:rPr>
        <w:t xml:space="preserve">calcolando </w:t>
      </w:r>
      <w:r w:rsidR="00D51061">
        <w:rPr>
          <w:rFonts w:ascii="Arial" w:hAnsi="Arial" w:cs="Arial"/>
          <w:noProof/>
          <w:sz w:val="18"/>
          <w:szCs w:val="18"/>
          <w:lang w:eastAsia="it-IT"/>
        </w:rPr>
        <w:t xml:space="preserve">la probabilità composta nei casi </w:t>
      </w:r>
      <w:r w:rsidR="00D51061" w:rsidRPr="00D51061">
        <w:rPr>
          <w:rFonts w:ascii="Arial" w:hAnsi="Arial" w:cs="Arial"/>
          <w:i/>
          <w:noProof/>
          <w:sz w:val="18"/>
          <w:szCs w:val="18"/>
          <w:lang w:eastAsia="it-IT"/>
        </w:rPr>
        <w:t>a</w:t>
      </w:r>
      <w:r w:rsidR="00D51061">
        <w:rPr>
          <w:rFonts w:ascii="Arial" w:hAnsi="Arial" w:cs="Arial"/>
          <w:noProof/>
          <w:sz w:val="18"/>
          <w:szCs w:val="18"/>
          <w:lang w:eastAsia="it-IT"/>
        </w:rPr>
        <w:t xml:space="preserve"> e </w:t>
      </w:r>
      <w:r w:rsidR="00D51061" w:rsidRPr="00D51061">
        <w:rPr>
          <w:rFonts w:ascii="Arial" w:hAnsi="Arial" w:cs="Arial"/>
          <w:i/>
          <w:noProof/>
          <w:sz w:val="18"/>
          <w:szCs w:val="18"/>
          <w:lang w:eastAsia="it-IT"/>
        </w:rPr>
        <w:t>b</w:t>
      </w:r>
      <w:r w:rsidR="00D51061">
        <w:rPr>
          <w:rFonts w:ascii="Arial" w:hAnsi="Arial" w:cs="Arial"/>
          <w:i/>
          <w:noProof/>
          <w:sz w:val="18"/>
          <w:szCs w:val="18"/>
          <w:lang w:eastAsia="it-IT"/>
        </w:rPr>
        <w:t>,</w:t>
      </w:r>
      <w:r w:rsidR="00D51061" w:rsidRPr="00D51061">
        <w:rPr>
          <w:rFonts w:ascii="Arial" w:hAnsi="Arial" w:cs="Arial"/>
          <w:i/>
          <w:noProof/>
          <w:sz w:val="18"/>
          <w:szCs w:val="18"/>
          <w:lang w:eastAsia="it-IT"/>
        </w:rPr>
        <w:t xml:space="preserve"> </w:t>
      </w:r>
      <w:r w:rsidR="00DB07F6" w:rsidRPr="00DB07F6">
        <w:rPr>
          <w:rFonts w:ascii="Arial" w:hAnsi="Arial" w:cs="Arial"/>
          <w:noProof/>
          <w:sz w:val="18"/>
          <w:szCs w:val="18"/>
          <w:lang w:eastAsia="it-IT"/>
        </w:rPr>
        <w:t>direttamente calcolando la probabilità totale, somma di probabilità composte</w:t>
      </w:r>
      <w:r w:rsidR="00D51061">
        <w:rPr>
          <w:rFonts w:ascii="Arial" w:hAnsi="Arial" w:cs="Arial"/>
          <w:noProof/>
          <w:sz w:val="18"/>
          <w:szCs w:val="18"/>
          <w:lang w:eastAsia="it-IT"/>
        </w:rPr>
        <w:t>,</w:t>
      </w:r>
      <w:r w:rsidR="00400AC9">
        <w:rPr>
          <w:rFonts w:ascii="Arial" w:hAnsi="Arial" w:cs="Arial"/>
          <w:noProof/>
          <w:sz w:val="18"/>
          <w:szCs w:val="18"/>
          <w:lang w:eastAsia="it-IT"/>
        </w:rPr>
        <w:t>nel caso c</w:t>
      </w:r>
      <w:r>
        <w:rPr>
          <w:rFonts w:ascii="Arial" w:hAnsi="Arial" w:cs="Arial"/>
          <w:b/>
          <w:noProof/>
          <w:sz w:val="18"/>
          <w:szCs w:val="18"/>
          <w:lang w:eastAsia="it-IT"/>
        </w:rPr>
        <w:t>:</w:t>
      </w:r>
    </w:p>
    <w:p w:rsidR="00D51061" w:rsidRPr="00D51061" w:rsidRDefault="00D51061" w:rsidP="00D51061">
      <w:pPr>
        <w:pStyle w:val="Paragrafoelenco"/>
        <w:numPr>
          <w:ilvl w:val="0"/>
          <w:numId w:val="3"/>
        </w:numPr>
        <w:jc w:val="both"/>
        <w:rPr>
          <w:rFonts w:ascii="Arial" w:hAnsi="Arial" w:cs="Arial"/>
          <w:noProof/>
          <w:sz w:val="18"/>
          <w:szCs w:val="18"/>
          <w:lang w:eastAsia="it-IT"/>
        </w:rPr>
      </w:pPr>
      <w:r w:rsidRPr="00D51061">
        <w:rPr>
          <w:rFonts w:ascii="Arial" w:hAnsi="Arial" w:cs="Arial"/>
          <w:noProof/>
          <w:sz w:val="18"/>
          <w:szCs w:val="18"/>
          <w:lang w:eastAsia="it-IT"/>
        </w:rPr>
        <w:t>CCC</w:t>
      </w:r>
    </w:p>
    <w:p w:rsidR="00D51061" w:rsidRDefault="00D51061" w:rsidP="00D51061">
      <w:pPr>
        <w:pStyle w:val="Paragrafoelenco"/>
        <w:jc w:val="both"/>
        <w:rPr>
          <w:rFonts w:ascii="Arial" w:eastAsiaTheme="minorEastAsia" w:hAnsi="Arial" w:cs="Arial"/>
          <w:noProof/>
          <w:sz w:val="18"/>
          <w:szCs w:val="18"/>
          <w:lang w:eastAsia="it-IT"/>
        </w:rPr>
      </w:pPr>
      <w:r>
        <w:rPr>
          <w:rFonts w:ascii="Arial" w:hAnsi="Arial" w:cs="Arial"/>
          <w:noProof/>
          <w:sz w:val="18"/>
          <w:szCs w:val="18"/>
          <w:lang w:eastAsia="it-IT"/>
        </w:rPr>
        <w:t xml:space="preserve">               con P</w:t>
      </w:r>
      <w:r w:rsidR="00E62AC6">
        <w:rPr>
          <w:rFonts w:ascii="Arial" w:hAnsi="Arial" w:cs="Arial"/>
          <w:noProof/>
          <w:sz w:val="18"/>
          <w:szCs w:val="18"/>
          <w:vertAlign w:val="subscript"/>
          <w:lang w:eastAsia="it-IT"/>
        </w:rPr>
        <w:t>ta</w:t>
      </w:r>
      <w:r>
        <w:rPr>
          <w:rFonts w:ascii="Arial" w:hAnsi="Arial" w:cs="Arial"/>
          <w:noProof/>
          <w:sz w:val="18"/>
          <w:szCs w:val="18"/>
          <w:vertAlign w:val="subscript"/>
          <w:lang w:eastAsia="it-IT"/>
        </w:rPr>
        <w:t xml:space="preserve"> </w:t>
      </w:r>
      <w:r>
        <w:rPr>
          <w:rFonts w:ascii="Arial" w:hAnsi="Arial" w:cs="Arial"/>
          <w:noProof/>
          <w:sz w:val="18"/>
          <w:szCs w:val="18"/>
          <w:lang w:eastAsia="it-IT"/>
        </w:rPr>
        <w:t xml:space="preserve">=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</m:oMath>
      <w:r w:rsidRPr="0083706C">
        <w:rPr>
          <w:rFonts w:ascii="Arial" w:hAnsi="Arial" w:cs="Arial"/>
          <w:noProof/>
          <w:sz w:val="24"/>
          <w:szCs w:val="24"/>
          <w:lang w:eastAsia="it-IT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</m:oMath>
      <w:r w:rsidRPr="0083706C">
        <w:rPr>
          <w:rFonts w:ascii="Arial" w:hAnsi="Arial" w:cs="Arial"/>
          <w:noProof/>
          <w:sz w:val="24"/>
          <w:szCs w:val="24"/>
          <w:lang w:eastAsia="it-IT"/>
        </w:rPr>
        <w:t xml:space="preserve"> 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>=</m:t>
        </m:r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729</m:t>
            </m:r>
          </m:den>
        </m:f>
      </m:oMath>
      <w:r w:rsidRPr="0083706C">
        <w:rPr>
          <w:rFonts w:ascii="Arial" w:eastAsiaTheme="minorEastAsia" w:hAnsi="Arial" w:cs="Arial"/>
          <w:noProof/>
          <w:sz w:val="18"/>
          <w:szCs w:val="18"/>
          <w:lang w:eastAsia="it-IT"/>
        </w:rPr>
        <w:t xml:space="preserve"> ≈</w:t>
      </w:r>
      <w:r>
        <w:rPr>
          <w:rFonts w:ascii="Arial" w:eastAsiaTheme="minorEastAsia" w:hAnsi="Arial" w:cs="Arial"/>
          <w:noProof/>
          <w:sz w:val="24"/>
          <w:szCs w:val="24"/>
          <w:lang w:eastAsia="it-IT"/>
        </w:rPr>
        <w:t xml:space="preserve"> </w:t>
      </w:r>
      <w:r>
        <w:rPr>
          <w:rFonts w:ascii="Arial" w:eastAsiaTheme="minorEastAsia" w:hAnsi="Arial" w:cs="Arial"/>
          <w:noProof/>
          <w:sz w:val="18"/>
          <w:szCs w:val="18"/>
          <w:lang w:eastAsia="it-IT"/>
        </w:rPr>
        <w:t>0</w:t>
      </w:r>
      <w:r w:rsidRPr="0083706C">
        <w:rPr>
          <w:rFonts w:ascii="Arial" w:eastAsiaTheme="minorEastAsia" w:hAnsi="Arial" w:cs="Arial"/>
          <w:noProof/>
          <w:sz w:val="18"/>
          <w:szCs w:val="18"/>
          <w:lang w:eastAsia="it-IT"/>
        </w:rPr>
        <w:t>,</w:t>
      </w:r>
      <w:r>
        <w:rPr>
          <w:rFonts w:ascii="Arial" w:eastAsiaTheme="minorEastAsia" w:hAnsi="Arial" w:cs="Arial"/>
          <w:noProof/>
          <w:sz w:val="18"/>
          <w:szCs w:val="18"/>
          <w:lang w:eastAsia="it-IT"/>
        </w:rPr>
        <w:t>1</w:t>
      </w:r>
      <w:r w:rsidR="00147502">
        <w:rPr>
          <w:rFonts w:ascii="Arial" w:eastAsiaTheme="minorEastAsia" w:hAnsi="Arial" w:cs="Arial"/>
          <w:noProof/>
          <w:sz w:val="18"/>
          <w:szCs w:val="18"/>
          <w:lang w:eastAsia="it-IT"/>
        </w:rPr>
        <w:t>4</w:t>
      </w:r>
      <w:r w:rsidRPr="0083706C">
        <w:rPr>
          <w:rFonts w:ascii="Arial" w:eastAsiaTheme="minorEastAsia" w:hAnsi="Arial" w:cs="Arial"/>
          <w:noProof/>
          <w:sz w:val="18"/>
          <w:szCs w:val="18"/>
          <w:lang w:eastAsia="it-IT"/>
        </w:rPr>
        <w:t>%</w:t>
      </w:r>
    </w:p>
    <w:p w:rsidR="00D51061" w:rsidRDefault="00E62AC6" w:rsidP="00D51061">
      <w:pPr>
        <w:pStyle w:val="Paragrafoelenco"/>
        <w:numPr>
          <w:ilvl w:val="0"/>
          <w:numId w:val="3"/>
        </w:numPr>
        <w:jc w:val="both"/>
        <w:rPr>
          <w:rFonts w:ascii="Arial" w:hAnsi="Arial" w:cs="Arial"/>
          <w:noProof/>
          <w:sz w:val="18"/>
          <w:szCs w:val="18"/>
          <w:lang w:eastAsia="it-IT"/>
        </w:rPr>
      </w:pPr>
      <w:r>
        <w:rPr>
          <w:rFonts w:ascii="Arial" w:hAnsi="Arial" w:cs="Arial"/>
          <w:noProof/>
          <w:sz w:val="18"/>
          <w:szCs w:val="18"/>
          <w:lang w:eastAsia="it-IT"/>
        </w:rPr>
        <w:t>AAA</w:t>
      </w:r>
    </w:p>
    <w:p w:rsidR="00E62AC6" w:rsidRPr="00D51061" w:rsidRDefault="00E62AC6" w:rsidP="00E62AC6">
      <w:pPr>
        <w:pStyle w:val="Paragrafoelenco"/>
        <w:ind w:left="660"/>
        <w:jc w:val="both"/>
        <w:rPr>
          <w:rFonts w:ascii="Arial" w:hAnsi="Arial" w:cs="Arial"/>
          <w:noProof/>
          <w:sz w:val="18"/>
          <w:szCs w:val="18"/>
          <w:lang w:eastAsia="it-IT"/>
        </w:rPr>
      </w:pPr>
      <w:r>
        <w:rPr>
          <w:rFonts w:ascii="Arial" w:hAnsi="Arial" w:cs="Arial"/>
          <w:noProof/>
          <w:sz w:val="18"/>
          <w:szCs w:val="18"/>
          <w:lang w:eastAsia="it-IT"/>
        </w:rPr>
        <w:t xml:space="preserve">               con P</w:t>
      </w:r>
      <w:r>
        <w:rPr>
          <w:rFonts w:ascii="Arial" w:hAnsi="Arial" w:cs="Arial"/>
          <w:noProof/>
          <w:sz w:val="18"/>
          <w:szCs w:val="18"/>
          <w:vertAlign w:val="subscript"/>
          <w:lang w:eastAsia="it-IT"/>
        </w:rPr>
        <w:t xml:space="preserve">b </w:t>
      </w:r>
      <w:r>
        <w:rPr>
          <w:rFonts w:ascii="Arial" w:hAnsi="Arial" w:cs="Arial"/>
          <w:noProof/>
          <w:sz w:val="18"/>
          <w:szCs w:val="18"/>
          <w:lang w:eastAsia="it-IT"/>
        </w:rPr>
        <w:t xml:space="preserve">=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8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</m:oMath>
      <w:r w:rsidRPr="0083706C">
        <w:rPr>
          <w:rFonts w:ascii="Arial" w:hAnsi="Arial" w:cs="Arial"/>
          <w:noProof/>
          <w:sz w:val="24"/>
          <w:szCs w:val="24"/>
          <w:lang w:eastAsia="it-IT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8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</m:oMath>
      <w:r w:rsidRPr="0083706C">
        <w:rPr>
          <w:rFonts w:ascii="Arial" w:hAnsi="Arial" w:cs="Arial"/>
          <w:noProof/>
          <w:sz w:val="24"/>
          <w:szCs w:val="24"/>
          <w:lang w:eastAsia="it-IT"/>
        </w:rPr>
        <w:t xml:space="preserve"> 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8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>=</m:t>
        </m:r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512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729</m:t>
            </m:r>
          </m:den>
        </m:f>
      </m:oMath>
      <w:r w:rsidRPr="0083706C">
        <w:rPr>
          <w:rFonts w:ascii="Arial" w:eastAsiaTheme="minorEastAsia" w:hAnsi="Arial" w:cs="Arial"/>
          <w:noProof/>
          <w:sz w:val="18"/>
          <w:szCs w:val="18"/>
          <w:lang w:eastAsia="it-IT"/>
        </w:rPr>
        <w:t xml:space="preserve"> ≈</w:t>
      </w:r>
      <w:r>
        <w:rPr>
          <w:rFonts w:ascii="Arial" w:eastAsiaTheme="minorEastAsia" w:hAnsi="Arial" w:cs="Arial"/>
          <w:noProof/>
          <w:sz w:val="24"/>
          <w:szCs w:val="24"/>
          <w:lang w:eastAsia="it-IT"/>
        </w:rPr>
        <w:t xml:space="preserve"> </w:t>
      </w:r>
      <w:r>
        <w:rPr>
          <w:rFonts w:ascii="Arial" w:eastAsiaTheme="minorEastAsia" w:hAnsi="Arial" w:cs="Arial"/>
          <w:noProof/>
          <w:sz w:val="18"/>
          <w:szCs w:val="18"/>
          <w:lang w:eastAsia="it-IT"/>
        </w:rPr>
        <w:t>70,23</w:t>
      </w:r>
      <w:r w:rsidRPr="0083706C">
        <w:rPr>
          <w:rFonts w:ascii="Arial" w:eastAsiaTheme="minorEastAsia" w:hAnsi="Arial" w:cs="Arial"/>
          <w:noProof/>
          <w:sz w:val="18"/>
          <w:szCs w:val="18"/>
          <w:lang w:eastAsia="it-IT"/>
        </w:rPr>
        <w:t>%</w:t>
      </w:r>
    </w:p>
    <w:p w:rsidR="00B93BD1" w:rsidRDefault="00147502" w:rsidP="00D51061">
      <w:pPr>
        <w:pStyle w:val="Paragrafoelenco"/>
        <w:numPr>
          <w:ilvl w:val="0"/>
          <w:numId w:val="3"/>
        </w:numPr>
        <w:jc w:val="both"/>
        <w:rPr>
          <w:rFonts w:ascii="Arial" w:hAnsi="Arial" w:cs="Arial"/>
          <w:noProof/>
          <w:sz w:val="18"/>
          <w:szCs w:val="18"/>
          <w:lang w:eastAsia="it-IT"/>
        </w:rPr>
      </w:pPr>
      <w:r>
        <w:rPr>
          <w:rFonts w:ascii="Arial" w:hAnsi="Arial" w:cs="Arial"/>
          <w:noProof/>
          <w:sz w:val="18"/>
          <w:szCs w:val="18"/>
          <w:lang w:eastAsia="it-IT"/>
        </w:rPr>
        <w:t>CAA, ACA, AA</w:t>
      </w:r>
      <w:r w:rsidR="0083706C">
        <w:rPr>
          <w:rFonts w:ascii="Arial" w:hAnsi="Arial" w:cs="Arial"/>
          <w:noProof/>
          <w:sz w:val="18"/>
          <w:szCs w:val="18"/>
          <w:lang w:eastAsia="it-IT"/>
        </w:rPr>
        <w:t>C</w:t>
      </w:r>
    </w:p>
    <w:p w:rsidR="0083706C" w:rsidRPr="00147502" w:rsidRDefault="0083706C" w:rsidP="0083706C">
      <w:pPr>
        <w:pStyle w:val="Paragrafoelenco"/>
        <w:jc w:val="both"/>
        <w:rPr>
          <w:rFonts w:ascii="Arial" w:hAnsi="Arial" w:cs="Arial"/>
          <w:noProof/>
          <w:sz w:val="18"/>
          <w:szCs w:val="18"/>
          <w:lang w:eastAsia="it-IT"/>
        </w:rPr>
      </w:pPr>
      <w:r>
        <w:rPr>
          <w:rFonts w:ascii="Arial" w:hAnsi="Arial" w:cs="Arial"/>
          <w:noProof/>
          <w:sz w:val="18"/>
          <w:szCs w:val="18"/>
          <w:lang w:eastAsia="it-IT"/>
        </w:rPr>
        <w:t xml:space="preserve">                con P</w:t>
      </w:r>
      <w:r w:rsidR="00E62AC6">
        <w:rPr>
          <w:rFonts w:ascii="Arial" w:hAnsi="Arial" w:cs="Arial"/>
          <w:noProof/>
          <w:sz w:val="18"/>
          <w:szCs w:val="18"/>
          <w:vertAlign w:val="subscript"/>
          <w:lang w:eastAsia="it-IT"/>
        </w:rPr>
        <w:t>tc</w:t>
      </w:r>
      <w:r>
        <w:rPr>
          <w:rFonts w:ascii="Arial" w:hAnsi="Arial" w:cs="Arial"/>
          <w:noProof/>
          <w:sz w:val="18"/>
          <w:szCs w:val="18"/>
          <w:vertAlign w:val="subscript"/>
          <w:lang w:eastAsia="it-IT"/>
        </w:rPr>
        <w:t xml:space="preserve"> </w:t>
      </w:r>
      <w:r>
        <w:rPr>
          <w:rFonts w:ascii="Arial" w:hAnsi="Arial" w:cs="Arial"/>
          <w:noProof/>
          <w:sz w:val="18"/>
          <w:szCs w:val="18"/>
          <w:lang w:eastAsia="it-IT"/>
        </w:rPr>
        <w:t xml:space="preserve">=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</m:oMath>
      <w:r w:rsidRPr="0083706C">
        <w:rPr>
          <w:rFonts w:ascii="Arial" w:hAnsi="Arial" w:cs="Arial"/>
          <w:noProof/>
          <w:sz w:val="24"/>
          <w:szCs w:val="24"/>
          <w:lang w:eastAsia="it-IT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8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</m:oMath>
      <w:r w:rsidRPr="0083706C">
        <w:rPr>
          <w:rFonts w:ascii="Arial" w:hAnsi="Arial" w:cs="Arial"/>
          <w:noProof/>
          <w:sz w:val="24"/>
          <w:szCs w:val="24"/>
          <w:lang w:eastAsia="it-IT"/>
        </w:rPr>
        <w:t xml:space="preserve">  </w:t>
      </w:r>
      <m:oMath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8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>+</m:t>
        </m:r>
        <m:r>
          <m:rPr>
            <m:sty m:val="p"/>
          </m:rP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8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m:rPr>
            <m:sty m:val="p"/>
          </m:rP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8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m:rPr>
            <m:sty m:val="p"/>
          </m:rP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+ </m:t>
        </m:r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8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m:rPr>
            <m:sty m:val="p"/>
          </m:rP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8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m:rPr>
            <m:sty m:val="p"/>
          </m:rPr>
          <w:rPr>
            <w:rFonts w:ascii="Cambria Math" w:hAnsi="Cambria Math" w:cs="Arial"/>
            <w:noProof/>
            <w:sz w:val="24"/>
            <w:szCs w:val="24"/>
            <w:lang w:eastAsia="it-IT"/>
          </w:rPr>
          <m:t xml:space="preserve"> </m:t>
        </m:r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1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9</m:t>
            </m:r>
          </m:den>
        </m:f>
        <m:r>
          <w:rPr>
            <w:rFonts w:ascii="Cambria Math" w:hAnsi="Cambria Math" w:cs="Arial"/>
            <w:noProof/>
            <w:sz w:val="24"/>
            <w:szCs w:val="24"/>
            <w:lang w:eastAsia="it-IT"/>
          </w:rPr>
          <m:t>=</m:t>
        </m:r>
        <m:f>
          <m:fPr>
            <m:ctrlPr>
              <w:rPr>
                <w:rFonts w:ascii="Cambria Math" w:hAnsi="Cambria Math" w:cs="Arial"/>
                <w:i/>
                <w:noProof/>
                <w:sz w:val="24"/>
                <w:szCs w:val="24"/>
                <w:lang w:eastAsia="it-IT"/>
              </w:rPr>
            </m:ctrlPr>
          </m:fPr>
          <m:num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64</m:t>
            </m:r>
          </m:num>
          <m:den>
            <m:r>
              <w:rPr>
                <w:rFonts w:ascii="Cambria Math" w:hAnsi="Cambria Math" w:cs="Arial"/>
                <w:noProof/>
                <w:sz w:val="24"/>
                <w:szCs w:val="24"/>
                <w:lang w:eastAsia="it-IT"/>
              </w:rPr>
              <m:t>243</m:t>
            </m:r>
          </m:den>
        </m:f>
      </m:oMath>
      <w:r w:rsidRPr="0083706C">
        <w:rPr>
          <w:rFonts w:ascii="Arial" w:eastAsiaTheme="minorEastAsia" w:hAnsi="Arial" w:cs="Arial"/>
          <w:noProof/>
          <w:sz w:val="18"/>
          <w:szCs w:val="18"/>
          <w:lang w:eastAsia="it-IT"/>
        </w:rPr>
        <w:t xml:space="preserve"> ≈</w:t>
      </w:r>
      <w:r>
        <w:rPr>
          <w:rFonts w:ascii="Arial" w:eastAsiaTheme="minorEastAsia" w:hAnsi="Arial" w:cs="Arial"/>
          <w:noProof/>
          <w:sz w:val="24"/>
          <w:szCs w:val="24"/>
          <w:lang w:eastAsia="it-IT"/>
        </w:rPr>
        <w:t xml:space="preserve"> </w:t>
      </w:r>
      <w:r w:rsidR="00147502" w:rsidRPr="00147502">
        <w:rPr>
          <w:rFonts w:ascii="Arial" w:eastAsiaTheme="minorEastAsia" w:hAnsi="Arial" w:cs="Arial"/>
          <w:noProof/>
          <w:sz w:val="18"/>
          <w:szCs w:val="18"/>
          <w:lang w:eastAsia="it-IT"/>
        </w:rPr>
        <w:t>26,34</w:t>
      </w:r>
      <w:r w:rsidRPr="00147502">
        <w:rPr>
          <w:rFonts w:ascii="Arial" w:eastAsiaTheme="minorEastAsia" w:hAnsi="Arial" w:cs="Arial"/>
          <w:noProof/>
          <w:sz w:val="18"/>
          <w:szCs w:val="18"/>
          <w:lang w:eastAsia="it-IT"/>
        </w:rPr>
        <w:t>%</w:t>
      </w:r>
    </w:p>
    <w:p w:rsidR="00B940AF" w:rsidRPr="00FF6399" w:rsidRDefault="00E638F3">
      <w:pPr>
        <w:rPr>
          <w:rFonts w:ascii="Arial" w:hAnsi="Arial" w:cs="Arial"/>
          <w:sz w:val="18"/>
          <w:szCs w:val="18"/>
        </w:rPr>
      </w:pPr>
      <w:r w:rsidRPr="00FF6399">
        <w:rPr>
          <w:rFonts w:ascii="Arial" w:hAnsi="Arial" w:cs="Arial"/>
          <w:sz w:val="18"/>
          <w:szCs w:val="18"/>
        </w:rPr>
        <w:t>Come approfondimento in classe si potrebbe poi considerare il contesto (qui escluso) delle situazioni reali in cui i rulli si fermano con simboli a figura non intera.</w:t>
      </w:r>
    </w:p>
    <w:p w:rsidR="00FF6399" w:rsidRDefault="00FF6399"/>
    <w:p w:rsidR="00FF6399" w:rsidRPr="00B62FE2" w:rsidRDefault="00FF6399">
      <w:pPr>
        <w:rPr>
          <w:rFonts w:ascii="Arial" w:hAnsi="Arial" w:cs="Arial"/>
          <w:b/>
          <w:sz w:val="20"/>
          <w:szCs w:val="20"/>
        </w:rPr>
      </w:pPr>
      <w:r w:rsidRPr="00B62FE2">
        <w:rPr>
          <w:rFonts w:ascii="Arial" w:hAnsi="Arial" w:cs="Arial"/>
          <w:b/>
          <w:sz w:val="20"/>
          <w:szCs w:val="20"/>
        </w:rPr>
        <w:t>Tabella di valutazione</w:t>
      </w:r>
    </w:p>
    <w:tbl>
      <w:tblPr>
        <w:tblW w:w="10498" w:type="dxa"/>
        <w:tblInd w:w="-567" w:type="dxa"/>
        <w:tblCellMar>
          <w:top w:w="85" w:type="dxa"/>
          <w:left w:w="113" w:type="dxa"/>
          <w:bottom w:w="85" w:type="dxa"/>
          <w:right w:w="125" w:type="dxa"/>
        </w:tblCellMar>
        <w:tblLook w:val="04A0" w:firstRow="1" w:lastRow="0" w:firstColumn="1" w:lastColumn="0" w:noHBand="0" w:noVBand="1"/>
      </w:tblPr>
      <w:tblGrid>
        <w:gridCol w:w="539"/>
        <w:gridCol w:w="2845"/>
        <w:gridCol w:w="6362"/>
        <w:gridCol w:w="752"/>
      </w:tblGrid>
      <w:tr w:rsidR="00FF6399" w:rsidTr="00FF6399">
        <w:trPr>
          <w:trHeight w:val="22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FF6399">
            <w:pPr>
              <w:pStyle w:val="Titolo"/>
              <w:snapToGrid w:val="0"/>
              <w:spacing w:line="276" w:lineRule="auto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Es.</w:t>
            </w:r>
          </w:p>
        </w:tc>
        <w:tc>
          <w:tcPr>
            <w:tcW w:w="2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FF6399">
            <w:pPr>
              <w:pStyle w:val="Titolo"/>
              <w:snapToGrid w:val="0"/>
              <w:spacing w:line="276" w:lineRule="auto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Risultati attesi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FF6399">
            <w:pPr>
              <w:pStyle w:val="Titolo"/>
              <w:snapToGrid w:val="0"/>
              <w:spacing w:line="276" w:lineRule="auto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Elementi di valutazione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F6399" w:rsidRDefault="00FF6399">
            <w:pPr>
              <w:pStyle w:val="Titolo"/>
              <w:snapToGrid w:val="0"/>
              <w:spacing w:line="276" w:lineRule="auto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Punti</w:t>
            </w:r>
          </w:p>
        </w:tc>
      </w:tr>
      <w:tr w:rsidR="00FF6399" w:rsidTr="00FF6399">
        <w:trPr>
          <w:trHeight w:val="22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E6E6E6"/>
            <w:vAlign w:val="center"/>
            <w:hideMark/>
          </w:tcPr>
          <w:p w:rsidR="00FF6399" w:rsidRDefault="00B62FE2">
            <w:pPr>
              <w:pStyle w:val="Titolo"/>
              <w:snapToGrid w:val="0"/>
              <w:spacing w:line="276" w:lineRule="auto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3</w:t>
            </w:r>
          </w:p>
        </w:tc>
        <w:tc>
          <w:tcPr>
            <w:tcW w:w="9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E6E6E6"/>
            <w:vAlign w:val="center"/>
            <w:hideMark/>
          </w:tcPr>
          <w:p w:rsidR="00FF6399" w:rsidRDefault="00FF6399">
            <w:pPr>
              <w:suppressAutoHyphens/>
              <w:snapToGrid w:val="0"/>
              <w:rPr>
                <w:rFonts w:ascii="Arial" w:hAnsi="Arial" w:cs="Arial"/>
                <w:b/>
                <w:bCs/>
                <w:sz w:val="20"/>
                <w:szCs w:val="20"/>
                <w:lang w:eastAsia="ar-SA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La slot machine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  <w:vAlign w:val="center"/>
            <w:hideMark/>
          </w:tcPr>
          <w:p w:rsidR="00FF6399" w:rsidRDefault="00FF6399">
            <w:pPr>
              <w:pStyle w:val="Titolo"/>
              <w:snapToGrid w:val="0"/>
              <w:spacing w:line="276" w:lineRule="auto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10</w:t>
            </w:r>
          </w:p>
        </w:tc>
      </w:tr>
      <w:tr w:rsidR="00FF6399" w:rsidTr="00FF6399">
        <w:trPr>
          <w:trHeight w:val="454"/>
        </w:trPr>
        <w:tc>
          <w:tcPr>
            <w:tcW w:w="5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F6399" w:rsidRDefault="00FF6399">
            <w:pPr>
              <w:pStyle w:val="Titolo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</w:p>
        </w:tc>
        <w:tc>
          <w:tcPr>
            <w:tcW w:w="28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B95695" w:rsidP="00B95695">
            <w:pPr>
              <w:pStyle w:val="Titolo"/>
              <w:snapToGrid w:val="0"/>
              <w:spacing w:line="240" w:lineRule="atLeast"/>
              <w:jc w:val="left"/>
              <w:rPr>
                <w:rFonts w:ascii="Arial" w:hAnsi="Arial" w:cs="Arial"/>
                <w:bCs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it-IT"/>
              </w:rPr>
              <w:t>Comprensione del testo.</w:t>
            </w:r>
          </w:p>
          <w:p w:rsidR="002A2154" w:rsidRDefault="00B95695" w:rsidP="002A2154">
            <w:pPr>
              <w:pStyle w:val="Sottotitolo"/>
              <w:spacing w:after="0" w:line="240" w:lineRule="atLeast"/>
              <w:rPr>
                <w:rFonts w:ascii="Arial" w:eastAsia="Times New Roman" w:hAnsi="Arial" w:cs="Arial"/>
                <w:bCs/>
                <w:i w:val="0"/>
                <w:iCs w:val="0"/>
                <w:color w:val="auto"/>
                <w:spacing w:val="0"/>
                <w:sz w:val="18"/>
                <w:szCs w:val="18"/>
                <w:lang w:eastAsia="ar-SA"/>
              </w:rPr>
            </w:pPr>
            <w:r w:rsidRPr="00B95695">
              <w:rPr>
                <w:rFonts w:ascii="Arial" w:eastAsia="Times New Roman" w:hAnsi="Arial" w:cs="Arial"/>
                <w:bCs/>
                <w:i w:val="0"/>
                <w:iCs w:val="0"/>
                <w:color w:val="auto"/>
                <w:spacing w:val="0"/>
                <w:sz w:val="18"/>
                <w:szCs w:val="18"/>
                <w:lang w:eastAsia="ar-SA"/>
              </w:rPr>
              <w:t>Concetto di probabilità</w:t>
            </w:r>
            <w:r w:rsidR="002A2154">
              <w:rPr>
                <w:rFonts w:ascii="Arial" w:eastAsia="Times New Roman" w:hAnsi="Arial" w:cs="Arial"/>
                <w:bCs/>
                <w:i w:val="0"/>
                <w:iCs w:val="0"/>
                <w:color w:val="auto"/>
                <w:spacing w:val="0"/>
                <w:sz w:val="18"/>
                <w:szCs w:val="18"/>
                <w:lang w:eastAsia="ar-SA"/>
              </w:rPr>
              <w:t>.</w:t>
            </w:r>
          </w:p>
          <w:p w:rsidR="0065588C" w:rsidRPr="0065588C" w:rsidRDefault="0065588C" w:rsidP="002A2154">
            <w:pPr>
              <w:pStyle w:val="Sottotitolo"/>
              <w:spacing w:after="0" w:line="240" w:lineRule="atLeast"/>
              <w:rPr>
                <w:lang w:eastAsia="ar-SA"/>
              </w:rPr>
            </w:pPr>
            <w:r w:rsidRPr="002A2154">
              <w:rPr>
                <w:rFonts w:ascii="Arial" w:eastAsia="Times New Roman" w:hAnsi="Arial" w:cs="Arial"/>
                <w:bCs/>
                <w:i w:val="0"/>
                <w:iCs w:val="0"/>
                <w:color w:val="auto"/>
                <w:spacing w:val="0"/>
                <w:sz w:val="18"/>
                <w:szCs w:val="18"/>
                <w:lang w:eastAsia="ar-SA"/>
              </w:rPr>
              <w:t xml:space="preserve">Concetto di probabilità </w:t>
            </w:r>
            <w:r w:rsidR="003A2EDD" w:rsidRPr="002A2154">
              <w:rPr>
                <w:rFonts w:ascii="Arial" w:eastAsia="Times New Roman" w:hAnsi="Arial" w:cs="Arial"/>
                <w:bCs/>
                <w:i w:val="0"/>
                <w:iCs w:val="0"/>
                <w:color w:val="auto"/>
                <w:spacing w:val="0"/>
                <w:sz w:val="18"/>
                <w:szCs w:val="18"/>
                <w:lang w:eastAsia="ar-SA"/>
              </w:rPr>
              <w:t xml:space="preserve">totale e </w:t>
            </w:r>
            <w:r w:rsidRPr="002A2154">
              <w:rPr>
                <w:rFonts w:ascii="Arial" w:eastAsia="Times New Roman" w:hAnsi="Arial" w:cs="Arial"/>
                <w:bCs/>
                <w:i w:val="0"/>
                <w:iCs w:val="0"/>
                <w:color w:val="auto"/>
                <w:spacing w:val="0"/>
                <w:sz w:val="18"/>
                <w:szCs w:val="18"/>
                <w:lang w:eastAsia="ar-SA"/>
              </w:rPr>
              <w:t>composta.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F6399" w:rsidRDefault="003264A3">
            <w:pPr>
              <w:pStyle w:val="Titolo"/>
              <w:snapToGrid w:val="0"/>
              <w:spacing w:line="276" w:lineRule="auto"/>
              <w:jc w:val="left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3264A3">
              <w:rPr>
                <w:rFonts w:ascii="Arial" w:hAnsi="Arial" w:cs="Arial"/>
                <w:sz w:val="18"/>
                <w:szCs w:val="18"/>
                <w:lang w:val="it-IT"/>
              </w:rPr>
              <w:t>Risoluzione corretta e completa</w:t>
            </w:r>
          </w:p>
          <w:p w:rsidR="003264A3" w:rsidRPr="003264A3" w:rsidRDefault="003264A3" w:rsidP="003264A3">
            <w:pPr>
              <w:pStyle w:val="Sottotitolo"/>
              <w:rPr>
                <w:lang w:eastAsia="ar-SA"/>
              </w:rPr>
            </w:pPr>
          </w:p>
          <w:p w:rsidR="003264A3" w:rsidRPr="003264A3" w:rsidRDefault="003264A3" w:rsidP="003264A3">
            <w:pPr>
              <w:pStyle w:val="Sottotitolo"/>
              <w:rPr>
                <w:rFonts w:ascii="Arial" w:hAnsi="Arial" w:cs="Arial"/>
                <w:i w:val="0"/>
                <w:sz w:val="18"/>
                <w:szCs w:val="18"/>
                <w:lang w:eastAsia="ar-SA"/>
              </w:rPr>
            </w:pPr>
            <w:r w:rsidRPr="00B95695">
              <w:rPr>
                <w:rFonts w:ascii="Arial" w:eastAsia="Times New Roman" w:hAnsi="Arial" w:cs="Arial"/>
                <w:i w:val="0"/>
                <w:iCs w:val="0"/>
                <w:color w:val="auto"/>
                <w:spacing w:val="0"/>
                <w:sz w:val="18"/>
                <w:szCs w:val="18"/>
                <w:lang w:eastAsia="ar-SA"/>
              </w:rPr>
              <w:t>Nota: errore di approssimazione nel caso la probabilità sia espressa come % comporta penalizzazione di 1 punto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6399" w:rsidRDefault="003264A3">
            <w:pPr>
              <w:pStyle w:val="Titolo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10</w:t>
            </w:r>
          </w:p>
        </w:tc>
      </w:tr>
      <w:tr w:rsidR="00FF6399" w:rsidTr="00FF6399">
        <w:trPr>
          <w:trHeight w:val="4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FF6399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FF6399">
            <w:pPr>
              <w:spacing w:after="0" w:line="240" w:lineRule="auto"/>
              <w:rPr>
                <w:rFonts w:ascii="Arial" w:eastAsia="Times New Roman" w:hAnsi="Arial" w:cs="Arial"/>
                <w:bCs/>
                <w:sz w:val="18"/>
                <w:szCs w:val="18"/>
                <w:lang w:eastAsia="ar-SA"/>
              </w:rPr>
            </w:pP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FF6399" w:rsidRDefault="003264A3" w:rsidP="003264A3">
            <w:pPr>
              <w:pStyle w:val="Titolo"/>
              <w:snapToGrid w:val="0"/>
              <w:spacing w:line="276" w:lineRule="auto"/>
              <w:jc w:val="left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 xml:space="preserve">Risoluzione corretta limitatamente alle risposte </w:t>
            </w:r>
            <w:r w:rsidRPr="003264A3"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 xml:space="preserve">b </w:t>
            </w:r>
            <w:r>
              <w:rPr>
                <w:rFonts w:ascii="Arial" w:hAnsi="Arial" w:cs="Arial"/>
                <w:sz w:val="18"/>
                <w:szCs w:val="18"/>
                <w:lang w:val="it-IT"/>
              </w:rPr>
              <w:t xml:space="preserve">e </w:t>
            </w:r>
            <w:r w:rsidRPr="003264A3"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>c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6399" w:rsidRDefault="003264A3">
            <w:pPr>
              <w:pStyle w:val="Titolo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8</w:t>
            </w:r>
          </w:p>
        </w:tc>
      </w:tr>
      <w:tr w:rsidR="003264A3" w:rsidTr="00FF6399">
        <w:trPr>
          <w:trHeight w:val="4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3264A3" w:rsidRDefault="003264A3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3264A3" w:rsidRDefault="003264A3">
            <w:pPr>
              <w:spacing w:after="0" w:line="240" w:lineRule="auto"/>
              <w:rPr>
                <w:rFonts w:ascii="Arial" w:eastAsia="Times New Roman" w:hAnsi="Arial" w:cs="Arial"/>
                <w:bCs/>
                <w:sz w:val="18"/>
                <w:szCs w:val="18"/>
                <w:lang w:eastAsia="ar-SA"/>
              </w:rPr>
            </w:pP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3264A3" w:rsidRDefault="003264A3" w:rsidP="003264A3">
            <w:pPr>
              <w:pStyle w:val="Titolo"/>
              <w:snapToGrid w:val="0"/>
              <w:spacing w:line="276" w:lineRule="auto"/>
              <w:jc w:val="left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 xml:space="preserve">Risoluzione corretta limitatamente alle risposte </w:t>
            </w:r>
            <w:r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>a</w:t>
            </w:r>
            <w:r w:rsidRPr="003264A3"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  <w:lang w:val="it-IT"/>
              </w:rPr>
              <w:t xml:space="preserve">e </w:t>
            </w:r>
            <w:r w:rsidRPr="003264A3"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>c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264A3" w:rsidRDefault="003264A3">
            <w:pPr>
              <w:pStyle w:val="Titolo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7</w:t>
            </w:r>
          </w:p>
        </w:tc>
      </w:tr>
      <w:tr w:rsidR="00FF6399" w:rsidTr="00FF6399">
        <w:trPr>
          <w:trHeight w:val="4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FF6399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FF6399">
            <w:pPr>
              <w:spacing w:after="0" w:line="240" w:lineRule="auto"/>
              <w:rPr>
                <w:rFonts w:ascii="Arial" w:eastAsia="Times New Roman" w:hAnsi="Arial" w:cs="Arial"/>
                <w:bCs/>
                <w:sz w:val="18"/>
                <w:szCs w:val="18"/>
                <w:lang w:eastAsia="ar-SA"/>
              </w:rPr>
            </w:pP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FF6399" w:rsidRDefault="003264A3" w:rsidP="003264A3">
            <w:pPr>
              <w:pStyle w:val="Titolo"/>
              <w:snapToGrid w:val="0"/>
              <w:spacing w:line="276" w:lineRule="auto"/>
              <w:jc w:val="left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 xml:space="preserve">Risoluzione corretta limitatamente alla risposta </w:t>
            </w:r>
            <w:r w:rsidRPr="003264A3"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>c</w:t>
            </w:r>
            <w:r w:rsidR="002A2154"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 xml:space="preserve"> </w:t>
            </w:r>
            <w:r w:rsidR="002A2154" w:rsidRPr="002A2154">
              <w:rPr>
                <w:rFonts w:ascii="Arial" w:hAnsi="Arial" w:cs="Arial"/>
                <w:sz w:val="18"/>
                <w:szCs w:val="18"/>
                <w:lang w:val="it-IT"/>
              </w:rPr>
              <w:t>oppure alle risposte</w:t>
            </w:r>
            <w:r w:rsidR="002A2154"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 xml:space="preserve"> a </w:t>
            </w:r>
            <w:r w:rsidR="002A2154" w:rsidRPr="002A2154">
              <w:rPr>
                <w:rFonts w:ascii="Arial" w:hAnsi="Arial" w:cs="Arial"/>
                <w:sz w:val="18"/>
                <w:szCs w:val="18"/>
                <w:lang w:val="it-IT"/>
              </w:rPr>
              <w:t xml:space="preserve">e </w:t>
            </w:r>
            <w:r w:rsidR="002A2154"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>b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F6399" w:rsidRDefault="003264A3">
            <w:pPr>
              <w:pStyle w:val="Titolo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5</w:t>
            </w:r>
          </w:p>
        </w:tc>
      </w:tr>
      <w:tr w:rsidR="003264A3" w:rsidTr="00FF6399">
        <w:trPr>
          <w:trHeight w:val="4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3264A3" w:rsidRDefault="003264A3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3264A3" w:rsidRDefault="003264A3">
            <w:pPr>
              <w:spacing w:after="0" w:line="240" w:lineRule="auto"/>
              <w:rPr>
                <w:rFonts w:ascii="Arial" w:eastAsia="Times New Roman" w:hAnsi="Arial" w:cs="Arial"/>
                <w:bCs/>
                <w:sz w:val="18"/>
                <w:szCs w:val="18"/>
                <w:lang w:eastAsia="ar-SA"/>
              </w:rPr>
            </w:pP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264A3" w:rsidRDefault="003264A3" w:rsidP="003264A3">
            <w:pPr>
              <w:pStyle w:val="Titolo"/>
              <w:snapToGrid w:val="0"/>
              <w:spacing w:line="276" w:lineRule="auto"/>
              <w:jc w:val="left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 xml:space="preserve">Risoluzione corretta limitatamente alla risposta </w:t>
            </w:r>
            <w:r w:rsidRPr="003264A3"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 xml:space="preserve">b 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4A3" w:rsidRDefault="003264A3">
            <w:pPr>
              <w:pStyle w:val="Titolo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3</w:t>
            </w:r>
          </w:p>
        </w:tc>
      </w:tr>
      <w:tr w:rsidR="003264A3" w:rsidTr="00FF6399">
        <w:trPr>
          <w:trHeight w:val="4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3264A3" w:rsidRDefault="003264A3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3264A3" w:rsidRDefault="003264A3">
            <w:pPr>
              <w:spacing w:after="0" w:line="240" w:lineRule="auto"/>
              <w:rPr>
                <w:rFonts w:ascii="Arial" w:eastAsia="Times New Roman" w:hAnsi="Arial" w:cs="Arial"/>
                <w:bCs/>
                <w:sz w:val="18"/>
                <w:szCs w:val="18"/>
                <w:lang w:eastAsia="ar-SA"/>
              </w:rPr>
            </w:pP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3264A3" w:rsidRDefault="003264A3">
            <w:pPr>
              <w:pStyle w:val="Titolo"/>
              <w:snapToGrid w:val="0"/>
              <w:spacing w:line="276" w:lineRule="auto"/>
              <w:jc w:val="left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 xml:space="preserve">Risoluzione corretta limitatamente alla risposta </w:t>
            </w:r>
            <w:r>
              <w:rPr>
                <w:rFonts w:ascii="Arial" w:hAnsi="Arial" w:cs="Arial"/>
                <w:b/>
                <w:i/>
                <w:sz w:val="18"/>
                <w:szCs w:val="18"/>
                <w:lang w:val="it-IT"/>
              </w:rPr>
              <w:t>a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264A3" w:rsidRDefault="003264A3">
            <w:pPr>
              <w:pStyle w:val="Titolo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2</w:t>
            </w:r>
          </w:p>
        </w:tc>
      </w:tr>
      <w:tr w:rsidR="00FF6399" w:rsidTr="00FF6399">
        <w:trPr>
          <w:trHeight w:val="28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FF6399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FF6399">
            <w:pPr>
              <w:spacing w:after="0" w:line="240" w:lineRule="auto"/>
              <w:rPr>
                <w:rFonts w:ascii="Arial" w:eastAsia="Times New Roman" w:hAnsi="Arial" w:cs="Arial"/>
                <w:bCs/>
                <w:sz w:val="18"/>
                <w:szCs w:val="18"/>
                <w:lang w:eastAsia="ar-SA"/>
              </w:rPr>
            </w:pP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F6399" w:rsidRDefault="00FF6399">
            <w:pPr>
              <w:pStyle w:val="Titolo"/>
              <w:snapToGrid w:val="0"/>
              <w:spacing w:line="276" w:lineRule="auto"/>
              <w:jc w:val="left"/>
              <w:rPr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 xml:space="preserve">Risoluzione errata  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F6399" w:rsidRDefault="00FF6399">
            <w:pPr>
              <w:pStyle w:val="Titolo"/>
              <w:snapToGrid w:val="0"/>
              <w:spacing w:line="276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0</w:t>
            </w:r>
          </w:p>
        </w:tc>
      </w:tr>
    </w:tbl>
    <w:p w:rsidR="00E638F3" w:rsidRDefault="00E638F3"/>
    <w:sectPr w:rsidR="00E638F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8F1B98"/>
    <w:multiLevelType w:val="hybridMultilevel"/>
    <w:tmpl w:val="8A5C8DC8"/>
    <w:lvl w:ilvl="0" w:tplc="65807110">
      <w:start w:val="1"/>
      <w:numFmt w:val="lowerLetter"/>
      <w:lvlText w:val="%1)"/>
      <w:lvlJc w:val="left"/>
      <w:pPr>
        <w:ind w:left="51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230" w:hanging="360"/>
      </w:pPr>
    </w:lvl>
    <w:lvl w:ilvl="2" w:tplc="0410001B" w:tentative="1">
      <w:start w:val="1"/>
      <w:numFmt w:val="lowerRoman"/>
      <w:lvlText w:val="%3."/>
      <w:lvlJc w:val="right"/>
      <w:pPr>
        <w:ind w:left="1950" w:hanging="180"/>
      </w:pPr>
    </w:lvl>
    <w:lvl w:ilvl="3" w:tplc="0410000F" w:tentative="1">
      <w:start w:val="1"/>
      <w:numFmt w:val="decimal"/>
      <w:lvlText w:val="%4."/>
      <w:lvlJc w:val="left"/>
      <w:pPr>
        <w:ind w:left="2670" w:hanging="360"/>
      </w:pPr>
    </w:lvl>
    <w:lvl w:ilvl="4" w:tplc="04100019" w:tentative="1">
      <w:start w:val="1"/>
      <w:numFmt w:val="lowerLetter"/>
      <w:lvlText w:val="%5."/>
      <w:lvlJc w:val="left"/>
      <w:pPr>
        <w:ind w:left="3390" w:hanging="360"/>
      </w:pPr>
    </w:lvl>
    <w:lvl w:ilvl="5" w:tplc="0410001B" w:tentative="1">
      <w:start w:val="1"/>
      <w:numFmt w:val="lowerRoman"/>
      <w:lvlText w:val="%6."/>
      <w:lvlJc w:val="right"/>
      <w:pPr>
        <w:ind w:left="4110" w:hanging="180"/>
      </w:pPr>
    </w:lvl>
    <w:lvl w:ilvl="6" w:tplc="0410000F" w:tentative="1">
      <w:start w:val="1"/>
      <w:numFmt w:val="decimal"/>
      <w:lvlText w:val="%7."/>
      <w:lvlJc w:val="left"/>
      <w:pPr>
        <w:ind w:left="4830" w:hanging="360"/>
      </w:pPr>
    </w:lvl>
    <w:lvl w:ilvl="7" w:tplc="04100019" w:tentative="1">
      <w:start w:val="1"/>
      <w:numFmt w:val="lowerLetter"/>
      <w:lvlText w:val="%8."/>
      <w:lvlJc w:val="left"/>
      <w:pPr>
        <w:ind w:left="5550" w:hanging="360"/>
      </w:pPr>
    </w:lvl>
    <w:lvl w:ilvl="8" w:tplc="0410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">
    <w:nsid w:val="4CD72078"/>
    <w:multiLevelType w:val="hybridMultilevel"/>
    <w:tmpl w:val="FC76EAB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7041A45"/>
    <w:multiLevelType w:val="hybridMultilevel"/>
    <w:tmpl w:val="75720A5A"/>
    <w:lvl w:ilvl="0" w:tplc="65807110">
      <w:start w:val="1"/>
      <w:numFmt w:val="lowerLetter"/>
      <w:lvlText w:val="%1)"/>
      <w:lvlJc w:val="left"/>
      <w:pPr>
        <w:ind w:left="6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590" w:hanging="360"/>
      </w:pPr>
    </w:lvl>
    <w:lvl w:ilvl="2" w:tplc="0410001B" w:tentative="1">
      <w:start w:val="1"/>
      <w:numFmt w:val="lowerRoman"/>
      <w:lvlText w:val="%3."/>
      <w:lvlJc w:val="right"/>
      <w:pPr>
        <w:ind w:left="2310" w:hanging="180"/>
      </w:pPr>
    </w:lvl>
    <w:lvl w:ilvl="3" w:tplc="0410000F" w:tentative="1">
      <w:start w:val="1"/>
      <w:numFmt w:val="decimal"/>
      <w:lvlText w:val="%4."/>
      <w:lvlJc w:val="left"/>
      <w:pPr>
        <w:ind w:left="3030" w:hanging="360"/>
      </w:pPr>
    </w:lvl>
    <w:lvl w:ilvl="4" w:tplc="04100019" w:tentative="1">
      <w:start w:val="1"/>
      <w:numFmt w:val="lowerLetter"/>
      <w:lvlText w:val="%5."/>
      <w:lvlJc w:val="left"/>
      <w:pPr>
        <w:ind w:left="3750" w:hanging="360"/>
      </w:pPr>
    </w:lvl>
    <w:lvl w:ilvl="5" w:tplc="0410001B" w:tentative="1">
      <w:start w:val="1"/>
      <w:numFmt w:val="lowerRoman"/>
      <w:lvlText w:val="%6."/>
      <w:lvlJc w:val="right"/>
      <w:pPr>
        <w:ind w:left="4470" w:hanging="180"/>
      </w:pPr>
    </w:lvl>
    <w:lvl w:ilvl="6" w:tplc="0410000F" w:tentative="1">
      <w:start w:val="1"/>
      <w:numFmt w:val="decimal"/>
      <w:lvlText w:val="%7."/>
      <w:lvlJc w:val="left"/>
      <w:pPr>
        <w:ind w:left="5190" w:hanging="360"/>
      </w:pPr>
    </w:lvl>
    <w:lvl w:ilvl="7" w:tplc="04100019" w:tentative="1">
      <w:start w:val="1"/>
      <w:numFmt w:val="lowerLetter"/>
      <w:lvlText w:val="%8."/>
      <w:lvlJc w:val="left"/>
      <w:pPr>
        <w:ind w:left="5910" w:hanging="360"/>
      </w:pPr>
    </w:lvl>
    <w:lvl w:ilvl="8" w:tplc="0410001B" w:tentative="1">
      <w:start w:val="1"/>
      <w:numFmt w:val="lowerRoman"/>
      <w:lvlText w:val="%9."/>
      <w:lvlJc w:val="right"/>
      <w:pPr>
        <w:ind w:left="663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hyphenationZone w:val="283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40AF"/>
    <w:rsid w:val="00007081"/>
    <w:rsid w:val="00147502"/>
    <w:rsid w:val="002A2154"/>
    <w:rsid w:val="003264A3"/>
    <w:rsid w:val="003A2EDD"/>
    <w:rsid w:val="003E4DAE"/>
    <w:rsid w:val="00400AC9"/>
    <w:rsid w:val="00482252"/>
    <w:rsid w:val="004A4CD5"/>
    <w:rsid w:val="0062770C"/>
    <w:rsid w:val="0065588C"/>
    <w:rsid w:val="006D0F6C"/>
    <w:rsid w:val="00743195"/>
    <w:rsid w:val="00794C1B"/>
    <w:rsid w:val="0083706C"/>
    <w:rsid w:val="008C52AE"/>
    <w:rsid w:val="00903083"/>
    <w:rsid w:val="00AE2A47"/>
    <w:rsid w:val="00B62FE2"/>
    <w:rsid w:val="00B93BD1"/>
    <w:rsid w:val="00B940AF"/>
    <w:rsid w:val="00B95695"/>
    <w:rsid w:val="00D51061"/>
    <w:rsid w:val="00DB07F6"/>
    <w:rsid w:val="00E07FAA"/>
    <w:rsid w:val="00E62AC6"/>
    <w:rsid w:val="00E638F3"/>
    <w:rsid w:val="00E72A31"/>
    <w:rsid w:val="00E82437"/>
    <w:rsid w:val="00FF6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940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940AF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B93BD1"/>
    <w:pPr>
      <w:ind w:left="720"/>
      <w:contextualSpacing/>
    </w:pPr>
  </w:style>
  <w:style w:type="character" w:styleId="Testosegnaposto">
    <w:name w:val="Placeholder Text"/>
    <w:basedOn w:val="Carpredefinitoparagrafo"/>
    <w:uiPriority w:val="99"/>
    <w:semiHidden/>
    <w:rsid w:val="00DB07F6"/>
    <w:rPr>
      <w:color w:val="808080"/>
    </w:rPr>
  </w:style>
  <w:style w:type="paragraph" w:styleId="Titolo">
    <w:name w:val="Title"/>
    <w:basedOn w:val="Normale"/>
    <w:next w:val="Sottotitolo"/>
    <w:link w:val="TitoloCarattere"/>
    <w:qFormat/>
    <w:rsid w:val="00FF6399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32"/>
      <w:szCs w:val="24"/>
      <w:lang w:val="fr-FR" w:eastAsia="ar-SA"/>
    </w:rPr>
  </w:style>
  <w:style w:type="character" w:customStyle="1" w:styleId="TitoloCarattere">
    <w:name w:val="Titolo Carattere"/>
    <w:basedOn w:val="Carpredefinitoparagrafo"/>
    <w:link w:val="Titolo"/>
    <w:rsid w:val="00FF6399"/>
    <w:rPr>
      <w:rFonts w:ascii="Times New Roman" w:eastAsia="Times New Roman" w:hAnsi="Times New Roman" w:cs="Times New Roman"/>
      <w:sz w:val="32"/>
      <w:szCs w:val="24"/>
      <w:lang w:val="fr-FR" w:eastAsia="ar-SA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FF639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FF639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940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940AF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B93BD1"/>
    <w:pPr>
      <w:ind w:left="720"/>
      <w:contextualSpacing/>
    </w:pPr>
  </w:style>
  <w:style w:type="character" w:styleId="Testosegnaposto">
    <w:name w:val="Placeholder Text"/>
    <w:basedOn w:val="Carpredefinitoparagrafo"/>
    <w:uiPriority w:val="99"/>
    <w:semiHidden/>
    <w:rsid w:val="00DB07F6"/>
    <w:rPr>
      <w:color w:val="808080"/>
    </w:rPr>
  </w:style>
  <w:style w:type="paragraph" w:styleId="Titolo">
    <w:name w:val="Title"/>
    <w:basedOn w:val="Normale"/>
    <w:next w:val="Sottotitolo"/>
    <w:link w:val="TitoloCarattere"/>
    <w:qFormat/>
    <w:rsid w:val="00FF6399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32"/>
      <w:szCs w:val="24"/>
      <w:lang w:val="fr-FR" w:eastAsia="ar-SA"/>
    </w:rPr>
  </w:style>
  <w:style w:type="character" w:customStyle="1" w:styleId="TitoloCarattere">
    <w:name w:val="Titolo Carattere"/>
    <w:basedOn w:val="Carpredefinitoparagrafo"/>
    <w:link w:val="Titolo"/>
    <w:rsid w:val="00FF6399"/>
    <w:rPr>
      <w:rFonts w:ascii="Times New Roman" w:eastAsia="Times New Roman" w:hAnsi="Times New Roman" w:cs="Times New Roman"/>
      <w:sz w:val="32"/>
      <w:szCs w:val="24"/>
      <w:lang w:val="fr-FR" w:eastAsia="ar-SA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FF639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FF639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805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google.it/url?sa=i&amp;rct=j&amp;q=&amp;esrc=s&amp;source=images&amp;cd=&amp;cad=rja&amp;uact=8&amp;ved=2ahUKEwiCweml6dfYAhUCzKQKHXM2BBcQjRx6BAgAEAY&amp;url=https://it.dreamstime.com/fotografia-stock-slot-machine-con-una-posta-di-tre-campane-image52861429&amp;psig=AOvVaw0fDJDRe7YjmDe55tdTPzkG&amp;ust=1516031925941103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392</Words>
  <Characters>2156</Characters>
  <Application>Microsoft Office Word</Application>
  <DocSecurity>0</DocSecurity>
  <Lines>17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Annamaria Gilberti</dc:creator>
  <cp:lastModifiedBy>Annamaria Gilberti</cp:lastModifiedBy>
  <cp:revision>2</cp:revision>
  <cp:lastPrinted>2018-03-15T10:33:00Z</cp:lastPrinted>
  <dcterms:created xsi:type="dcterms:W3CDTF">2018-06-09T16:42:00Z</dcterms:created>
  <dcterms:modified xsi:type="dcterms:W3CDTF">2018-06-09T16:42:00Z</dcterms:modified>
</cp:coreProperties>
</file>