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084" w:rsidRPr="00A83073" w:rsidRDefault="00856DB3" w:rsidP="00F43084">
      <w:pPr>
        <w:jc w:val="center"/>
        <w:outlineLvl w:val="0"/>
        <w:rPr>
          <w:b/>
          <w:i/>
          <w:sz w:val="28"/>
          <w:szCs w:val="28"/>
          <w:lang w:val="it-IT"/>
        </w:rPr>
      </w:pPr>
      <w:bookmarkStart w:id="0" w:name="_GoBack"/>
      <w:r>
        <w:rPr>
          <w:b/>
          <w:i/>
          <w:noProof/>
          <w:sz w:val="28"/>
          <w:szCs w:val="28"/>
          <w:lang w:val="it-IT" w:eastAsia="it-IT"/>
        </w:rPr>
        <w:drawing>
          <wp:anchor distT="0" distB="0" distL="114935" distR="114935" simplePos="0" relativeHeight="251670528" behindDoc="0" locked="0" layoutInCell="1" allowOverlap="1" wp14:anchorId="753949EA" wp14:editId="31D58175">
            <wp:simplePos x="0" y="0"/>
            <wp:positionH relativeFrom="column">
              <wp:posOffset>7767955</wp:posOffset>
            </wp:positionH>
            <wp:positionV relativeFrom="paragraph">
              <wp:posOffset>110490</wp:posOffset>
            </wp:positionV>
            <wp:extent cx="1236980" cy="695960"/>
            <wp:effectExtent l="0" t="0" r="1270" b="889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t="12471"/>
                    <a:stretch>
                      <a:fillRect/>
                    </a:stretch>
                  </pic:blipFill>
                  <pic:spPr bwMode="auto">
                    <a:xfrm>
                      <a:off x="0" y="0"/>
                      <a:ext cx="1236980" cy="695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End w:id="0"/>
      <w:r w:rsidR="00F43084" w:rsidRPr="00A83073">
        <w:rPr>
          <w:b/>
          <w:i/>
          <w:sz w:val="28"/>
          <w:szCs w:val="28"/>
          <w:lang w:val="it-IT"/>
        </w:rPr>
        <w:t>Assemblea internazionale 2016 Bergamo</w:t>
      </w:r>
    </w:p>
    <w:p w:rsidR="00F43084" w:rsidRPr="00A83073" w:rsidRDefault="00A83073" w:rsidP="00F43084">
      <w:pPr>
        <w:jc w:val="center"/>
        <w:outlineLvl w:val="0"/>
        <w:rPr>
          <w:b/>
          <w:i/>
          <w:sz w:val="28"/>
          <w:szCs w:val="28"/>
          <w:lang w:val="it-IT"/>
        </w:rPr>
      </w:pPr>
      <w:r>
        <w:rPr>
          <w:b/>
          <w:i/>
          <w:noProof/>
          <w:sz w:val="28"/>
          <w:szCs w:val="28"/>
          <w:lang w:val="it-IT" w:eastAsia="it-IT"/>
        </w:rPr>
        <w:drawing>
          <wp:anchor distT="0" distB="0" distL="0" distR="0" simplePos="0" relativeHeight="251668480" behindDoc="0" locked="0" layoutInCell="1" allowOverlap="1" wp14:anchorId="2DEE1DE4" wp14:editId="22FD7218">
            <wp:simplePos x="0" y="0"/>
            <wp:positionH relativeFrom="page">
              <wp:posOffset>845185</wp:posOffset>
            </wp:positionH>
            <wp:positionV relativeFrom="paragraph">
              <wp:posOffset>-52070</wp:posOffset>
            </wp:positionV>
            <wp:extent cx="1597025" cy="542925"/>
            <wp:effectExtent l="0" t="0" r="3175" b="9525"/>
            <wp:wrapSquare wrapText="bothSides"/>
            <wp:docPr id="4" name="Immagine 4" descr="Grafica nuov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Grafica nuovo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2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3084" w:rsidRPr="00A83073">
        <w:rPr>
          <w:b/>
          <w:i/>
          <w:sz w:val="28"/>
          <w:szCs w:val="28"/>
          <w:lang w:val="it-IT"/>
        </w:rPr>
        <w:t>25 anni di  Matematica senza Frontiere</w:t>
      </w:r>
    </w:p>
    <w:p w:rsidR="00F43084" w:rsidRPr="00A83073" w:rsidRDefault="00856DB3" w:rsidP="00F43084">
      <w:pPr>
        <w:jc w:val="center"/>
        <w:outlineLvl w:val="0"/>
        <w:rPr>
          <w:b/>
          <w:i/>
          <w:sz w:val="28"/>
          <w:szCs w:val="28"/>
          <w:lang w:val="it-IT"/>
        </w:rPr>
      </w:pPr>
      <w:r>
        <w:rPr>
          <w:rFonts w:ascii="Times New Roman" w:hAnsi="Times New Roman"/>
          <w:noProof/>
          <w:lang w:val="it-IT" w:eastAsia="it-IT"/>
        </w:rPr>
        <w:drawing>
          <wp:anchor distT="0" distB="0" distL="114300" distR="114300" simplePos="0" relativeHeight="251666432" behindDoc="1" locked="0" layoutInCell="1" allowOverlap="1" wp14:anchorId="53B579DC" wp14:editId="7410BE11">
            <wp:simplePos x="0" y="0"/>
            <wp:positionH relativeFrom="column">
              <wp:posOffset>3065780</wp:posOffset>
            </wp:positionH>
            <wp:positionV relativeFrom="paragraph">
              <wp:posOffset>45720</wp:posOffset>
            </wp:positionV>
            <wp:extent cx="942975" cy="838200"/>
            <wp:effectExtent l="0" t="0" r="9525" b="0"/>
            <wp:wrapNone/>
            <wp:docPr id="5" name="Immagin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b="-60"/>
                    <a:stretch>
                      <a:fillRect/>
                    </a:stretch>
                  </pic:blipFill>
                  <pic:spPr bwMode="auto">
                    <a:xfrm>
                      <a:off x="0" y="0"/>
                      <a:ext cx="942975" cy="838200"/>
                    </a:xfrm>
                    <a:prstGeom prst="rect">
                      <a:avLst/>
                    </a:prstGeom>
                    <a:noFill/>
                  </pic:spPr>
                </pic:pic>
              </a:graphicData>
            </a:graphic>
            <wp14:sizeRelH relativeFrom="page">
              <wp14:pctWidth>0</wp14:pctWidth>
            </wp14:sizeRelH>
            <wp14:sizeRelV relativeFrom="page">
              <wp14:pctHeight>0</wp14:pctHeight>
            </wp14:sizeRelV>
          </wp:anchor>
        </w:drawing>
      </w:r>
    </w:p>
    <w:p w:rsidR="009C4A1B" w:rsidRPr="00A83073" w:rsidRDefault="009C4A1B" w:rsidP="00F43084">
      <w:pPr>
        <w:jc w:val="center"/>
        <w:outlineLvl w:val="0"/>
        <w:rPr>
          <w:b/>
          <w:i/>
          <w:sz w:val="28"/>
          <w:szCs w:val="28"/>
          <w:lang w:val="it-IT"/>
        </w:rPr>
      </w:pPr>
    </w:p>
    <w:p w:rsidR="009C4A1B" w:rsidRDefault="009C4A1B" w:rsidP="00F43084">
      <w:pPr>
        <w:jc w:val="center"/>
        <w:outlineLvl w:val="0"/>
        <w:rPr>
          <w:b/>
          <w:i/>
          <w:sz w:val="28"/>
          <w:szCs w:val="28"/>
          <w:lang w:val="it-IT"/>
        </w:rPr>
      </w:pPr>
    </w:p>
    <w:p w:rsidR="00856DB3" w:rsidRDefault="00856DB3" w:rsidP="00F43084">
      <w:pPr>
        <w:jc w:val="center"/>
        <w:outlineLvl w:val="0"/>
        <w:rPr>
          <w:b/>
          <w:i/>
          <w:sz w:val="28"/>
          <w:szCs w:val="28"/>
          <w:lang w:val="it-IT"/>
        </w:rPr>
      </w:pPr>
    </w:p>
    <w:p w:rsidR="00856DB3" w:rsidRDefault="00856DB3" w:rsidP="00F43084">
      <w:pPr>
        <w:jc w:val="center"/>
        <w:outlineLvl w:val="0"/>
        <w:rPr>
          <w:b/>
          <w:i/>
          <w:sz w:val="28"/>
          <w:szCs w:val="28"/>
          <w:lang w:val="it-IT"/>
        </w:rPr>
      </w:pPr>
    </w:p>
    <w:p w:rsidR="00856DB3" w:rsidRPr="00A83073" w:rsidRDefault="00856DB3" w:rsidP="00F43084">
      <w:pPr>
        <w:jc w:val="center"/>
        <w:outlineLvl w:val="0"/>
        <w:rPr>
          <w:b/>
          <w:i/>
          <w:sz w:val="28"/>
          <w:szCs w:val="28"/>
          <w:lang w:val="it-IT"/>
        </w:rPr>
      </w:pPr>
    </w:p>
    <w:p w:rsidR="009C4A1B" w:rsidRPr="00A83073" w:rsidRDefault="00A83073" w:rsidP="00F43084">
      <w:pPr>
        <w:jc w:val="center"/>
        <w:outlineLvl w:val="0"/>
        <w:rPr>
          <w:b/>
          <w:i/>
          <w:sz w:val="28"/>
          <w:szCs w:val="28"/>
          <w:lang w:val="it-IT"/>
        </w:rPr>
      </w:pPr>
      <w:r>
        <w:rPr>
          <w:noProof/>
          <w:lang w:val="it-IT" w:eastAsia="it-IT"/>
        </w:rPr>
        <w:drawing>
          <wp:inline distT="0" distB="0" distL="0" distR="0" wp14:anchorId="436FCE70" wp14:editId="334F674B">
            <wp:extent cx="9066410" cy="3036917"/>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072245" cy="3038871"/>
                    </a:xfrm>
                    <a:prstGeom prst="rect">
                      <a:avLst/>
                    </a:prstGeom>
                  </pic:spPr>
                </pic:pic>
              </a:graphicData>
            </a:graphic>
          </wp:inline>
        </w:drawing>
      </w:r>
    </w:p>
    <w:p w:rsidR="009C4A1B" w:rsidRPr="00A83073" w:rsidRDefault="009C4A1B" w:rsidP="00F43084">
      <w:pPr>
        <w:jc w:val="center"/>
        <w:outlineLvl w:val="0"/>
        <w:rPr>
          <w:b/>
          <w:i/>
          <w:sz w:val="28"/>
          <w:szCs w:val="28"/>
          <w:lang w:val="it-IT"/>
        </w:rPr>
      </w:pPr>
    </w:p>
    <w:p w:rsidR="009C4A1B" w:rsidRPr="00A83073" w:rsidRDefault="009C4A1B" w:rsidP="00F43084">
      <w:pPr>
        <w:jc w:val="center"/>
        <w:outlineLvl w:val="0"/>
        <w:rPr>
          <w:b/>
          <w:i/>
          <w:sz w:val="28"/>
          <w:szCs w:val="28"/>
          <w:lang w:val="it-IT"/>
        </w:rPr>
      </w:pPr>
    </w:p>
    <w:p w:rsidR="005E662F" w:rsidRPr="00A83073" w:rsidRDefault="005E662F" w:rsidP="004E0882">
      <w:pPr>
        <w:spacing w:after="240"/>
        <w:jc w:val="both"/>
        <w:rPr>
          <w:sz w:val="18"/>
          <w:szCs w:val="18"/>
          <w:lang w:val="it-IT"/>
        </w:rPr>
        <w:sectPr w:rsidR="005E662F" w:rsidRPr="00A83073" w:rsidSect="004E0882">
          <w:footerReference w:type="default" r:id="rId13"/>
          <w:type w:val="continuous"/>
          <w:pgSz w:w="16838" w:h="11906" w:orient="landscape"/>
          <w:pgMar w:top="1134" w:right="1417" w:bottom="1134" w:left="1134" w:header="708" w:footer="708" w:gutter="0"/>
          <w:cols w:space="708"/>
          <w:docGrid w:linePitch="360"/>
        </w:sectPr>
      </w:pPr>
    </w:p>
    <w:p w:rsidR="00E10BB8" w:rsidRDefault="00E10BB8" w:rsidP="00C31F47">
      <w:pPr>
        <w:rPr>
          <w:rFonts w:eastAsiaTheme="minorHAnsi"/>
          <w:lang w:val="en-US"/>
        </w:rPr>
      </w:pPr>
    </w:p>
    <w:p w:rsidR="00E10BB8" w:rsidRDefault="00E10BB8" w:rsidP="00C31F47">
      <w:pPr>
        <w:rPr>
          <w:rFonts w:eastAsiaTheme="minorHAnsi"/>
          <w:lang w:val="en-US"/>
        </w:rPr>
      </w:pPr>
    </w:p>
    <w:p w:rsidR="009C4A1B" w:rsidRDefault="009C4A1B" w:rsidP="00C31F47">
      <w:pPr>
        <w:rPr>
          <w:rFonts w:eastAsiaTheme="minorHAnsi"/>
          <w:lang w:val="en-US"/>
        </w:rPr>
      </w:pPr>
    </w:p>
    <w:p w:rsidR="00C31F47" w:rsidRDefault="00C31F47" w:rsidP="00C31F47">
      <w:pPr>
        <w:rPr>
          <w:rFonts w:ascii="Comic Sans MS" w:eastAsiaTheme="minorHAnsi" w:hAnsi="Comic Sans MS"/>
          <w:lang w:val="en-US"/>
        </w:rPr>
      </w:pPr>
    </w:p>
    <w:p w:rsidR="00856DB3" w:rsidRPr="00D45D24" w:rsidRDefault="00856DB3" w:rsidP="00C31F47">
      <w:pPr>
        <w:rPr>
          <w:rFonts w:ascii="Comic Sans MS" w:eastAsiaTheme="minorHAnsi" w:hAnsi="Comic Sans MS"/>
          <w:lang w:val="en-US"/>
        </w:rPr>
      </w:pPr>
    </w:p>
    <w:p w:rsidR="00E10BB8" w:rsidRPr="003E5008" w:rsidRDefault="00687BE9" w:rsidP="00C31F47">
      <w:pPr>
        <w:rPr>
          <w:lang w:val="it-IT"/>
        </w:rPr>
      </w:pPr>
      <w:r>
        <w:rPr>
          <w:b/>
          <w:sz w:val="20"/>
          <w:szCs w:val="20"/>
          <w:lang w:val="it-IT"/>
        </w:rPr>
        <w:lastRenderedPageBreak/>
        <w:t xml:space="preserve">   Soluzione </w:t>
      </w:r>
      <w:r w:rsidR="00E10BB8" w:rsidRPr="003E5008">
        <w:rPr>
          <w:b/>
          <w:lang w:val="it-IT"/>
        </w:rPr>
        <w:t xml:space="preserve"> (</w:t>
      </w:r>
      <w:r w:rsidR="00E10BB8" w:rsidRPr="003E5008">
        <w:rPr>
          <w:b/>
          <w:sz w:val="20"/>
          <w:szCs w:val="20"/>
          <w:lang w:val="it-IT"/>
        </w:rPr>
        <w:t>7 punti</w:t>
      </w:r>
      <w:r w:rsidR="00E10BB8" w:rsidRPr="003E5008">
        <w:rPr>
          <w:b/>
          <w:lang w:val="it-IT"/>
        </w:rPr>
        <w:t>)</w:t>
      </w:r>
      <w:r w:rsidR="00A83073">
        <w:rPr>
          <w:b/>
          <w:lang w:val="it-IT"/>
        </w:rPr>
        <w:t xml:space="preserve">     </w:t>
      </w:r>
      <w:r w:rsidR="00E10BB8" w:rsidRPr="003E5008">
        <w:rPr>
          <w:b/>
          <w:lang w:val="it-IT"/>
        </w:rPr>
        <w:t xml:space="preserve"> </w:t>
      </w:r>
    </w:p>
    <w:p w:rsidR="00E10BB8" w:rsidRPr="00A83073" w:rsidRDefault="00E10BB8" w:rsidP="00C31F47">
      <w:pPr>
        <w:rPr>
          <w:lang w:val="it-IT"/>
        </w:rPr>
      </w:pPr>
      <w:r w:rsidRPr="003E5008">
        <w:rPr>
          <w:lang w:val="it-IT"/>
        </w:rPr>
        <w:t xml:space="preserve"> </w:t>
      </w:r>
      <w:r>
        <w:rPr>
          <w:noProof/>
          <w:lang w:val="it-IT" w:eastAsia="it-IT"/>
        </w:rPr>
        <w:drawing>
          <wp:anchor distT="0" distB="0" distL="114300" distR="114300" simplePos="0" relativeHeight="251669504" behindDoc="0" locked="0" layoutInCell="1" allowOverlap="1" wp14:anchorId="56B0942F" wp14:editId="4F31A40B">
            <wp:simplePos x="0" y="0"/>
            <wp:positionH relativeFrom="column">
              <wp:posOffset>43180</wp:posOffset>
            </wp:positionH>
            <wp:positionV relativeFrom="paragraph">
              <wp:posOffset>635</wp:posOffset>
            </wp:positionV>
            <wp:extent cx="3085200" cy="1782000"/>
            <wp:effectExtent l="0" t="0" r="1270" b="8890"/>
            <wp:wrapSquare wrapText="r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085200" cy="1782000"/>
                    </a:xfrm>
                    <a:prstGeom prst="rect">
                      <a:avLst/>
                    </a:prstGeom>
                  </pic:spPr>
                </pic:pic>
              </a:graphicData>
            </a:graphic>
            <wp14:sizeRelH relativeFrom="margin">
              <wp14:pctWidth>0</wp14:pctWidth>
            </wp14:sizeRelH>
            <wp14:sizeRelV relativeFrom="margin">
              <wp14:pctHeight>0</wp14:pctHeight>
            </wp14:sizeRelV>
          </wp:anchor>
        </w:drawing>
      </w:r>
    </w:p>
    <w:p w:rsidR="00E10BB8" w:rsidRPr="00A83073" w:rsidRDefault="00E10BB8" w:rsidP="00C31F47">
      <w:pPr>
        <w:rPr>
          <w:lang w:val="it-IT"/>
        </w:rPr>
      </w:pPr>
    </w:p>
    <w:p w:rsidR="00C31F47" w:rsidRPr="00A83073" w:rsidRDefault="00E10BB8" w:rsidP="00C31F47">
      <w:pPr>
        <w:rPr>
          <w:rFonts w:ascii="Comic Sans MS" w:eastAsiaTheme="minorHAnsi" w:hAnsi="Comic Sans MS"/>
          <w:sz w:val="18"/>
          <w:szCs w:val="18"/>
          <w:lang w:val="it-IT"/>
        </w:rPr>
      </w:pPr>
      <w:r w:rsidRPr="003E5008">
        <w:rPr>
          <w:sz w:val="18"/>
          <w:szCs w:val="18"/>
          <w:lang w:val="it-IT"/>
        </w:rPr>
        <w:t>Quindi in tutto si possono comporre 11 torte di cui è attesa l’esplicitazione dei diversi componenti. L’occasione della risoluzione in classe, successiva alla competizione, permetterà al docente di far riflettere gli allievi su strategie risolutorie semplificative procedendo, ad esempio, scegliendo il primo componente e aggregando i successivi senza ripetere le composizioni o escludendo via via il primo componente a rotazione.</w:t>
      </w:r>
    </w:p>
    <w:p w:rsidR="00290C5E" w:rsidRPr="003E5008" w:rsidRDefault="00290C5E" w:rsidP="00290C5E">
      <w:pPr>
        <w:tabs>
          <w:tab w:val="left" w:pos="360"/>
        </w:tabs>
        <w:suppressAutoHyphens/>
        <w:jc w:val="both"/>
        <w:rPr>
          <w:rFonts w:cs="Arial"/>
          <w:sz w:val="18"/>
          <w:szCs w:val="18"/>
          <w:lang w:val="it-IT" w:eastAsia="ar-SA"/>
        </w:rPr>
      </w:pPr>
    </w:p>
    <w:p w:rsidR="00290C5E" w:rsidRPr="003E5008" w:rsidRDefault="00290C5E" w:rsidP="00290C5E">
      <w:pPr>
        <w:rPr>
          <w:rFonts w:cs="Arial"/>
          <w:sz w:val="18"/>
          <w:szCs w:val="18"/>
          <w:lang w:val="it-IT"/>
        </w:rPr>
      </w:pPr>
    </w:p>
    <w:p w:rsidR="00F43084" w:rsidRDefault="00F43084" w:rsidP="00B20396">
      <w:pPr>
        <w:spacing w:after="240"/>
        <w:jc w:val="both"/>
        <w:rPr>
          <w:rFonts w:cs="Arial"/>
          <w:b/>
          <w:bCs/>
          <w:sz w:val="20"/>
          <w:szCs w:val="20"/>
          <w:lang w:val="it-IT"/>
        </w:rPr>
      </w:pPr>
    </w:p>
    <w:p w:rsidR="00F43084" w:rsidRDefault="00F43084" w:rsidP="00B20396">
      <w:pPr>
        <w:spacing w:after="240"/>
        <w:jc w:val="both"/>
        <w:rPr>
          <w:rFonts w:cs="Arial"/>
          <w:b/>
          <w:bCs/>
          <w:sz w:val="20"/>
          <w:szCs w:val="20"/>
          <w:lang w:val="it-IT"/>
        </w:rPr>
      </w:pPr>
    </w:p>
    <w:p w:rsidR="00F43084" w:rsidRDefault="00F43084" w:rsidP="00B20396">
      <w:pPr>
        <w:spacing w:after="240"/>
        <w:jc w:val="both"/>
        <w:rPr>
          <w:rFonts w:cs="Arial"/>
          <w:b/>
          <w:bCs/>
          <w:sz w:val="20"/>
          <w:szCs w:val="20"/>
          <w:lang w:val="it-IT"/>
        </w:rPr>
      </w:pPr>
    </w:p>
    <w:p w:rsidR="00F43084" w:rsidRPr="004C1E9C" w:rsidRDefault="00E10BB8" w:rsidP="00B20396">
      <w:pPr>
        <w:spacing w:after="240"/>
        <w:jc w:val="both"/>
        <w:rPr>
          <w:rFonts w:cs="Arial"/>
          <w:b/>
          <w:bCs/>
          <w:lang w:val="fr-LU"/>
        </w:rPr>
      </w:pPr>
      <w:r w:rsidRPr="004C1E9C">
        <w:rPr>
          <w:rFonts w:cs="Arial"/>
          <w:b/>
          <w:bCs/>
          <w:lang w:val="it-IT"/>
        </w:rPr>
        <w:t xml:space="preserve">Perché l’equipe italiana propone questo esercizio per il dibattito?/ </w:t>
      </w:r>
      <w:r w:rsidRPr="004C1E9C">
        <w:rPr>
          <w:rFonts w:cs="Arial"/>
          <w:b/>
          <w:bCs/>
          <w:lang w:val="fr-LU"/>
        </w:rPr>
        <w:t>pourq</w:t>
      </w:r>
      <w:r w:rsidR="004C1E9C" w:rsidRPr="004C1E9C">
        <w:rPr>
          <w:rFonts w:cs="Arial"/>
          <w:b/>
          <w:bCs/>
          <w:lang w:val="fr-LU"/>
        </w:rPr>
        <w:t>u</w:t>
      </w:r>
      <w:r w:rsidRPr="004C1E9C">
        <w:rPr>
          <w:rFonts w:cs="Arial"/>
          <w:b/>
          <w:bCs/>
          <w:lang w:val="fr-LU"/>
        </w:rPr>
        <w:t>oi l’équipe italienne sugg</w:t>
      </w:r>
      <w:r w:rsidR="004C1E9C" w:rsidRPr="004C1E9C">
        <w:rPr>
          <w:rFonts w:cs="Arial"/>
          <w:b/>
          <w:bCs/>
          <w:lang w:val="fr-LU"/>
        </w:rPr>
        <w:t>è</w:t>
      </w:r>
      <w:r w:rsidRPr="004C1E9C">
        <w:rPr>
          <w:rFonts w:cs="Arial"/>
          <w:b/>
          <w:bCs/>
          <w:lang w:val="fr-LU"/>
        </w:rPr>
        <w:t>re cet exercice pour le débat?</w:t>
      </w:r>
    </w:p>
    <w:tbl>
      <w:tblPr>
        <w:tblStyle w:val="Grigliatabella"/>
        <w:tblW w:w="0" w:type="auto"/>
        <w:tblLook w:val="04A0" w:firstRow="1" w:lastRow="0" w:firstColumn="1" w:lastColumn="0" w:noHBand="0" w:noVBand="1"/>
      </w:tblPr>
      <w:tblGrid>
        <w:gridCol w:w="7213"/>
        <w:gridCol w:w="7214"/>
      </w:tblGrid>
      <w:tr w:rsidR="00A83073" w:rsidRPr="00A83073" w:rsidTr="00A83073">
        <w:tc>
          <w:tcPr>
            <w:tcW w:w="7213" w:type="dxa"/>
          </w:tcPr>
          <w:p w:rsidR="009D586C" w:rsidRPr="004C1E9C" w:rsidRDefault="00A83073" w:rsidP="00A83073">
            <w:pPr>
              <w:spacing w:after="240"/>
              <w:jc w:val="both"/>
              <w:rPr>
                <w:rFonts w:cs="Arial"/>
                <w:b/>
                <w:bCs/>
                <w:sz w:val="22"/>
                <w:szCs w:val="22"/>
                <w:lang w:val="it-IT"/>
              </w:rPr>
            </w:pPr>
            <w:r w:rsidRPr="004C1E9C">
              <w:rPr>
                <w:rFonts w:cs="Arial"/>
                <w:b/>
                <w:bCs/>
                <w:sz w:val="22"/>
                <w:szCs w:val="22"/>
                <w:lang w:val="it-IT"/>
              </w:rPr>
              <w:t>Per far riflettere il gruppo sui risultati disponibili (italiani) e sui seguenti elementi:</w:t>
            </w:r>
          </w:p>
          <w:p w:rsidR="00A83073" w:rsidRPr="004C1E9C" w:rsidRDefault="00A83073" w:rsidP="00A83073">
            <w:pPr>
              <w:spacing w:after="240"/>
              <w:jc w:val="both"/>
              <w:rPr>
                <w:rFonts w:cs="Arial"/>
                <w:b/>
                <w:bCs/>
                <w:sz w:val="22"/>
                <w:szCs w:val="22"/>
                <w:lang w:val="it-IT"/>
              </w:rPr>
            </w:pPr>
            <w:r w:rsidRPr="004C1E9C">
              <w:rPr>
                <w:rFonts w:cs="Arial"/>
                <w:b/>
                <w:bCs/>
                <w:sz w:val="22"/>
                <w:szCs w:val="22"/>
                <w:lang w:val="it-IT"/>
              </w:rPr>
              <w:t xml:space="preserve"> l’esercizio offre la possibilità di “giocare” con le combinazioni cercando tabelle/ schemi rappresentativi, di fatto poco utilizzati dagli alunni; il ricorso a queste forme di rappresentazioni è risultata di successo ed è indice di buona pratica scolastica.</w:t>
            </w:r>
          </w:p>
          <w:p w:rsidR="00A83073" w:rsidRPr="004C1E9C" w:rsidRDefault="00A83073" w:rsidP="004C1E9C">
            <w:pPr>
              <w:spacing w:after="240"/>
              <w:jc w:val="both"/>
              <w:rPr>
                <w:rFonts w:cs="Arial"/>
                <w:b/>
                <w:bCs/>
                <w:sz w:val="20"/>
                <w:szCs w:val="20"/>
                <w:lang w:val="it-IT"/>
              </w:rPr>
            </w:pPr>
            <w:r w:rsidRPr="004C1E9C">
              <w:rPr>
                <w:rFonts w:cs="Arial"/>
                <w:b/>
                <w:bCs/>
                <w:sz w:val="22"/>
                <w:szCs w:val="22"/>
                <w:lang w:val="it-IT"/>
              </w:rPr>
              <w:t>L’esito non positivo in Italia può essere anche dipeso dal criterio di valutazione di assegnazione del punteggio zero all’individuazione di un numero di combinazio</w:t>
            </w:r>
            <w:r w:rsidR="004C1E9C" w:rsidRPr="004C1E9C">
              <w:rPr>
                <w:rFonts w:cs="Arial"/>
                <w:b/>
                <w:bCs/>
                <w:sz w:val="22"/>
                <w:szCs w:val="22"/>
                <w:lang w:val="it-IT"/>
              </w:rPr>
              <w:t>ni esatte inferiori a 8 (su 11).</w:t>
            </w:r>
            <w:r w:rsidRPr="00A83073">
              <w:rPr>
                <w:rFonts w:cs="Arial"/>
                <w:b/>
                <w:bCs/>
                <w:sz w:val="20"/>
                <w:szCs w:val="20"/>
                <w:lang w:val="it-IT"/>
              </w:rPr>
              <w:t xml:space="preserve"> </w:t>
            </w:r>
          </w:p>
        </w:tc>
        <w:tc>
          <w:tcPr>
            <w:tcW w:w="7214" w:type="dxa"/>
          </w:tcPr>
          <w:p w:rsidR="00A83073" w:rsidRPr="004C1E9C" w:rsidRDefault="00A83073" w:rsidP="00A83073">
            <w:pPr>
              <w:spacing w:after="240"/>
              <w:jc w:val="both"/>
              <w:rPr>
                <w:rFonts w:cs="Arial"/>
                <w:b/>
                <w:bCs/>
                <w:sz w:val="22"/>
                <w:szCs w:val="22"/>
                <w:lang w:val="fr-LU"/>
              </w:rPr>
            </w:pPr>
            <w:r w:rsidRPr="004C1E9C">
              <w:rPr>
                <w:rFonts w:cs="Arial"/>
                <w:b/>
                <w:bCs/>
                <w:sz w:val="22"/>
                <w:szCs w:val="22"/>
                <w:lang w:val="fr-LU"/>
              </w:rPr>
              <w:t>Pour faire réfléchir le groupe sur les résultats disponibles (italiens) et sur les éléments suivants :</w:t>
            </w:r>
          </w:p>
          <w:p w:rsidR="00A83073" w:rsidRPr="004C1E9C" w:rsidRDefault="009D586C" w:rsidP="00A83073">
            <w:pPr>
              <w:spacing w:after="240"/>
              <w:jc w:val="both"/>
              <w:rPr>
                <w:rFonts w:cs="Arial"/>
                <w:b/>
                <w:bCs/>
                <w:sz w:val="22"/>
                <w:szCs w:val="22"/>
                <w:lang w:val="fr-LU"/>
              </w:rPr>
            </w:pPr>
            <w:r w:rsidRPr="004C1E9C">
              <w:rPr>
                <w:rFonts w:cs="Arial"/>
                <w:b/>
                <w:bCs/>
                <w:sz w:val="22"/>
                <w:szCs w:val="22"/>
                <w:lang w:val="fr-LU"/>
              </w:rPr>
              <w:t>L' e</w:t>
            </w:r>
            <w:r w:rsidR="00A83073" w:rsidRPr="004C1E9C">
              <w:rPr>
                <w:rFonts w:cs="Arial"/>
                <w:b/>
                <w:bCs/>
                <w:sz w:val="22"/>
                <w:szCs w:val="22"/>
                <w:lang w:val="fr-LU"/>
              </w:rPr>
              <w:t xml:space="preserve">xercice offre la possibilité de « jouer » avec des combinaisons  en recherchant des tableaux/schémas représentatifs de fait peu utilisés par les élèves; l'utilisation de ces formes de représentation a été un succès et c' est une indication de bonnes pratiques scolaires.  </w:t>
            </w:r>
          </w:p>
          <w:p w:rsidR="00A83073" w:rsidRPr="00A83073" w:rsidRDefault="00A83073" w:rsidP="004C1E9C">
            <w:pPr>
              <w:spacing w:after="240"/>
              <w:jc w:val="both"/>
              <w:rPr>
                <w:rFonts w:cs="Arial"/>
                <w:b/>
                <w:bCs/>
                <w:sz w:val="20"/>
                <w:szCs w:val="20"/>
                <w:lang w:val="fr-LU"/>
              </w:rPr>
            </w:pPr>
            <w:r w:rsidRPr="004C1E9C">
              <w:rPr>
                <w:rFonts w:cs="Arial"/>
                <w:b/>
                <w:bCs/>
                <w:sz w:val="22"/>
                <w:szCs w:val="22"/>
                <w:lang w:val="fr-LU"/>
              </w:rPr>
              <w:t>Le résultat, qui n'est pas positif en Italie, peut aussi dépendre du critère d'évaluation qui donne un 0 pour l'identification d'un nombre de combinaisons exactes inférieurs à 8 (sur 11)</w:t>
            </w:r>
            <w:r w:rsidR="004C1E9C" w:rsidRPr="004C1E9C">
              <w:rPr>
                <w:rFonts w:cs="Arial"/>
                <w:b/>
                <w:bCs/>
                <w:sz w:val="22"/>
                <w:szCs w:val="22"/>
                <w:lang w:val="fr-LU"/>
              </w:rPr>
              <w:t>.</w:t>
            </w:r>
            <w:r w:rsidRPr="00A83073">
              <w:rPr>
                <w:rFonts w:cs="Arial"/>
                <w:b/>
                <w:bCs/>
                <w:sz w:val="20"/>
                <w:szCs w:val="20"/>
                <w:lang w:val="fr-LU"/>
              </w:rPr>
              <w:t xml:space="preserve"> </w:t>
            </w:r>
          </w:p>
        </w:tc>
      </w:tr>
      <w:tr w:rsidR="004C1E9C" w:rsidRPr="004C1E9C" w:rsidTr="00A83073">
        <w:tc>
          <w:tcPr>
            <w:tcW w:w="7213" w:type="dxa"/>
          </w:tcPr>
          <w:p w:rsidR="004C1E9C" w:rsidRPr="004C1E9C" w:rsidRDefault="004C1E9C" w:rsidP="00B20396">
            <w:pPr>
              <w:spacing w:after="240"/>
              <w:jc w:val="both"/>
              <w:rPr>
                <w:rFonts w:cs="Arial"/>
                <w:b/>
                <w:bCs/>
                <w:i/>
                <w:lang w:val="it-IT"/>
              </w:rPr>
            </w:pPr>
            <w:r w:rsidRPr="004C1E9C">
              <w:rPr>
                <w:rFonts w:cs="Arial"/>
                <w:b/>
                <w:bCs/>
                <w:i/>
                <w:lang w:val="it-IT"/>
              </w:rPr>
              <w:t>Negli altri Settori quali considerazioni sono emerse?</w:t>
            </w:r>
          </w:p>
        </w:tc>
        <w:tc>
          <w:tcPr>
            <w:tcW w:w="7214" w:type="dxa"/>
          </w:tcPr>
          <w:p w:rsidR="004C1E9C" w:rsidRPr="004C1E9C" w:rsidRDefault="004C1E9C" w:rsidP="00A83073">
            <w:pPr>
              <w:spacing w:after="240"/>
              <w:jc w:val="both"/>
              <w:rPr>
                <w:rFonts w:cs="Arial"/>
                <w:b/>
                <w:bCs/>
                <w:i/>
                <w:lang w:val="fr-LU"/>
              </w:rPr>
            </w:pPr>
            <w:r w:rsidRPr="004C1E9C">
              <w:rPr>
                <w:rFonts w:cs="Arial"/>
                <w:b/>
                <w:bCs/>
                <w:i/>
                <w:lang w:val="fr-LU"/>
              </w:rPr>
              <w:t>Dans les autres secteurs quelles considérations ont vu le jour?</w:t>
            </w:r>
          </w:p>
        </w:tc>
      </w:tr>
      <w:tr w:rsidR="00B449AC" w:rsidRPr="004C1E9C" w:rsidTr="00A83073">
        <w:tc>
          <w:tcPr>
            <w:tcW w:w="7213" w:type="dxa"/>
          </w:tcPr>
          <w:p w:rsidR="00B449AC" w:rsidRPr="00B449AC" w:rsidRDefault="00B449AC" w:rsidP="00344EE2">
            <w:pPr>
              <w:rPr>
                <w:b/>
                <w:i/>
                <w:lang w:val="it-IT"/>
              </w:rPr>
            </w:pPr>
            <w:r w:rsidRPr="00B449AC">
              <w:rPr>
                <w:b/>
                <w:i/>
                <w:lang w:val="it-IT"/>
              </w:rPr>
              <w:t>Quale esercizio tra quelli proposti ritenete più innovativo</w:t>
            </w:r>
            <w:r>
              <w:rPr>
                <w:b/>
                <w:i/>
                <w:lang w:val="it-IT"/>
              </w:rPr>
              <w:t xml:space="preserve"> come pratica didattica sottesa?</w:t>
            </w:r>
          </w:p>
        </w:tc>
        <w:tc>
          <w:tcPr>
            <w:tcW w:w="7214" w:type="dxa"/>
          </w:tcPr>
          <w:p w:rsidR="00B449AC" w:rsidRPr="00B449AC" w:rsidRDefault="00B449AC" w:rsidP="00344EE2">
            <w:pPr>
              <w:rPr>
                <w:b/>
                <w:i/>
              </w:rPr>
            </w:pPr>
            <w:r w:rsidRPr="00B449AC">
              <w:rPr>
                <w:b/>
                <w:i/>
              </w:rPr>
              <w:t>Lequel entre les épreuves proposées vous jugez le plus novateur au niveau de démarche didactique ?</w:t>
            </w:r>
          </w:p>
        </w:tc>
      </w:tr>
    </w:tbl>
    <w:p w:rsidR="00F43084" w:rsidRPr="004C1E9C" w:rsidRDefault="00F43084" w:rsidP="00B20396">
      <w:pPr>
        <w:spacing w:after="240"/>
        <w:jc w:val="both"/>
        <w:rPr>
          <w:rFonts w:cs="Arial"/>
          <w:b/>
          <w:bCs/>
          <w:sz w:val="20"/>
          <w:szCs w:val="20"/>
          <w:lang w:val="fr-LU"/>
        </w:rPr>
      </w:pPr>
    </w:p>
    <w:sectPr w:rsidR="00F43084" w:rsidRPr="004C1E9C" w:rsidSect="004E0882">
      <w:type w:val="continuous"/>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277" w:rsidRDefault="00DA5277" w:rsidP="00B54B64">
      <w:r>
        <w:separator/>
      </w:r>
    </w:p>
  </w:endnote>
  <w:endnote w:type="continuationSeparator" w:id="0">
    <w:p w:rsidR="00DA5277" w:rsidRDefault="00DA5277" w:rsidP="00B54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64" w:rsidRPr="005B5048" w:rsidRDefault="00B54B64" w:rsidP="00B54B64">
    <w:pPr>
      <w:pStyle w:val="Pidipagina"/>
      <w:jc w:val="center"/>
      <w:rPr>
        <w:lang w:val="it-IT"/>
      </w:rPr>
    </w:pPr>
    <w:r>
      <w:rPr>
        <w:rFonts w:ascii="Century Gothic" w:hAnsi="Century Gothic" w:cs="Century Gothic"/>
        <w:b/>
        <w:bCs/>
        <w:color w:val="000000"/>
        <w:sz w:val="18"/>
        <w:szCs w:val="18"/>
        <w:lang w:val="it-IT" w:eastAsia="it-IT"/>
      </w:rPr>
      <w:t>M</w:t>
    </w:r>
    <w:r>
      <w:rPr>
        <w:rFonts w:ascii="Century Gothic" w:hAnsi="Century Gothic" w:cs="Century Gothic"/>
        <w:color w:val="808080"/>
        <w:sz w:val="18"/>
        <w:szCs w:val="18"/>
        <w:lang w:val="it-IT" w:eastAsia="it-IT"/>
      </w:rPr>
      <w:t xml:space="preserve">atematica </w:t>
    </w:r>
    <w:r>
      <w:rPr>
        <w:rFonts w:ascii="Century Gothic" w:hAnsi="Century Gothic" w:cs="Century Gothic"/>
        <w:b/>
        <w:bCs/>
        <w:color w:val="000000"/>
        <w:sz w:val="18"/>
        <w:szCs w:val="18"/>
        <w:lang w:val="it-IT" w:eastAsia="it-IT"/>
      </w:rPr>
      <w:t>S</w:t>
    </w:r>
    <w:r>
      <w:rPr>
        <w:rFonts w:ascii="Century Gothic" w:hAnsi="Century Gothic" w:cs="Century Gothic"/>
        <w:color w:val="9A9A9A"/>
        <w:sz w:val="18"/>
        <w:szCs w:val="18"/>
        <w:lang w:val="it-IT" w:eastAsia="it-IT"/>
      </w:rPr>
      <w:t xml:space="preserve">enza </w:t>
    </w:r>
    <w:r>
      <w:rPr>
        <w:rFonts w:ascii="Century Gothic" w:hAnsi="Century Gothic" w:cs="Century Gothic"/>
        <w:b/>
        <w:bCs/>
        <w:color w:val="000000"/>
        <w:sz w:val="18"/>
        <w:szCs w:val="18"/>
        <w:lang w:val="it-IT" w:eastAsia="it-IT"/>
      </w:rPr>
      <w:t>F</w:t>
    </w:r>
    <w:r>
      <w:rPr>
        <w:rFonts w:ascii="Century Gothic" w:hAnsi="Century Gothic" w:cs="Century Gothic"/>
        <w:color w:val="9A9A9A"/>
        <w:sz w:val="18"/>
        <w:szCs w:val="18"/>
        <w:lang w:val="it-IT" w:eastAsia="it-IT"/>
      </w:rPr>
      <w:t>rontiere AI Bergamo</w:t>
    </w:r>
    <w:r>
      <w:rPr>
        <w:rFonts w:ascii="ArialMT" w:hAnsi="ArialMT" w:cs="ArialMT"/>
        <w:color w:val="9A9A9A"/>
        <w:sz w:val="18"/>
        <w:szCs w:val="18"/>
        <w:lang w:val="it-IT" w:eastAsia="it-IT"/>
      </w:rPr>
      <w:t xml:space="preserve"> 2016</w:t>
    </w:r>
  </w:p>
  <w:p w:rsidR="00B54B64" w:rsidRPr="003E5008" w:rsidRDefault="00B54B64">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277" w:rsidRDefault="00DA5277" w:rsidP="00B54B64">
      <w:r>
        <w:separator/>
      </w:r>
    </w:p>
  </w:footnote>
  <w:footnote w:type="continuationSeparator" w:id="0">
    <w:p w:rsidR="00DA5277" w:rsidRDefault="00DA5277" w:rsidP="00B54B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505FB"/>
    <w:multiLevelType w:val="hybridMultilevel"/>
    <w:tmpl w:val="4A88AC78"/>
    <w:lvl w:ilvl="0" w:tplc="C7AA3E3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396"/>
    <w:rsid w:val="00070564"/>
    <w:rsid w:val="00247748"/>
    <w:rsid w:val="00290C5E"/>
    <w:rsid w:val="003D79CC"/>
    <w:rsid w:val="003E5008"/>
    <w:rsid w:val="004C1E9C"/>
    <w:rsid w:val="004E0882"/>
    <w:rsid w:val="00587C52"/>
    <w:rsid w:val="005E662F"/>
    <w:rsid w:val="00661612"/>
    <w:rsid w:val="00687BE9"/>
    <w:rsid w:val="006E7207"/>
    <w:rsid w:val="007D00A9"/>
    <w:rsid w:val="00856DB3"/>
    <w:rsid w:val="00957A4D"/>
    <w:rsid w:val="009C4A1B"/>
    <w:rsid w:val="009D586C"/>
    <w:rsid w:val="00A04B5D"/>
    <w:rsid w:val="00A8220D"/>
    <w:rsid w:val="00A83073"/>
    <w:rsid w:val="00AB61D7"/>
    <w:rsid w:val="00B13D08"/>
    <w:rsid w:val="00B20396"/>
    <w:rsid w:val="00B449AC"/>
    <w:rsid w:val="00B54B64"/>
    <w:rsid w:val="00C31F47"/>
    <w:rsid w:val="00C50A6F"/>
    <w:rsid w:val="00DA5277"/>
    <w:rsid w:val="00E10BB8"/>
    <w:rsid w:val="00E97AB9"/>
    <w:rsid w:val="00F43084"/>
    <w:rsid w:val="00FE4C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04B5D"/>
    <w:pPr>
      <w:spacing w:after="0" w:line="240" w:lineRule="auto"/>
    </w:pPr>
    <w:rPr>
      <w:rFonts w:ascii="Arial" w:eastAsia="Times New Roman" w:hAnsi="Arial" w:cs="Times New Roman"/>
      <w:sz w:val="24"/>
      <w:szCs w:val="24"/>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1F47"/>
    <w:pPr>
      <w:spacing w:after="200" w:line="276" w:lineRule="auto"/>
      <w:ind w:left="720"/>
      <w:contextualSpacing/>
    </w:pPr>
    <w:rPr>
      <w:rFonts w:asciiTheme="minorHAnsi" w:eastAsiaTheme="minorHAnsi" w:hAnsiTheme="minorHAnsi" w:cstheme="minorBidi"/>
      <w:sz w:val="22"/>
      <w:szCs w:val="22"/>
      <w:lang w:eastAsia="en-US"/>
    </w:rPr>
  </w:style>
  <w:style w:type="paragraph" w:styleId="Intestazione">
    <w:name w:val="header"/>
    <w:basedOn w:val="Normale"/>
    <w:link w:val="IntestazioneCarattere"/>
    <w:uiPriority w:val="99"/>
    <w:unhideWhenUsed/>
    <w:rsid w:val="00B54B64"/>
    <w:pPr>
      <w:tabs>
        <w:tab w:val="center" w:pos="4819"/>
        <w:tab w:val="right" w:pos="9638"/>
      </w:tabs>
    </w:pPr>
  </w:style>
  <w:style w:type="character" w:customStyle="1" w:styleId="IntestazioneCarattere">
    <w:name w:val="Intestazione Carattere"/>
    <w:basedOn w:val="Carpredefinitoparagrafo"/>
    <w:link w:val="Intestazione"/>
    <w:uiPriority w:val="99"/>
    <w:rsid w:val="00B54B64"/>
    <w:rPr>
      <w:rFonts w:ascii="Arial" w:eastAsia="Times New Roman" w:hAnsi="Arial" w:cs="Times New Roman"/>
      <w:sz w:val="24"/>
      <w:szCs w:val="24"/>
      <w:lang w:val="fr-FR" w:eastAsia="fr-FR"/>
    </w:rPr>
  </w:style>
  <w:style w:type="paragraph" w:styleId="Pidipagina">
    <w:name w:val="footer"/>
    <w:basedOn w:val="Normale"/>
    <w:link w:val="PidipaginaCarattere"/>
    <w:uiPriority w:val="99"/>
    <w:unhideWhenUsed/>
    <w:rsid w:val="00B54B64"/>
    <w:pPr>
      <w:tabs>
        <w:tab w:val="center" w:pos="4819"/>
        <w:tab w:val="right" w:pos="9638"/>
      </w:tabs>
    </w:pPr>
  </w:style>
  <w:style w:type="character" w:customStyle="1" w:styleId="PidipaginaCarattere">
    <w:name w:val="Piè di pagina Carattere"/>
    <w:basedOn w:val="Carpredefinitoparagrafo"/>
    <w:link w:val="Pidipagina"/>
    <w:uiPriority w:val="99"/>
    <w:rsid w:val="00B54B64"/>
    <w:rPr>
      <w:rFonts w:ascii="Arial" w:eastAsia="Times New Roman" w:hAnsi="Arial" w:cs="Times New Roman"/>
      <w:sz w:val="24"/>
      <w:szCs w:val="24"/>
      <w:lang w:val="fr-FR" w:eastAsia="fr-FR"/>
    </w:rPr>
  </w:style>
  <w:style w:type="paragraph" w:styleId="Testofumetto">
    <w:name w:val="Balloon Text"/>
    <w:basedOn w:val="Normale"/>
    <w:link w:val="TestofumettoCarattere"/>
    <w:uiPriority w:val="99"/>
    <w:semiHidden/>
    <w:unhideWhenUsed/>
    <w:rsid w:val="00A8307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3073"/>
    <w:rPr>
      <w:rFonts w:ascii="Tahoma" w:eastAsia="Times New Roman" w:hAnsi="Tahoma" w:cs="Tahoma"/>
      <w:sz w:val="16"/>
      <w:szCs w:val="16"/>
      <w:lang w:val="fr-FR" w:eastAsia="fr-FR"/>
    </w:rPr>
  </w:style>
  <w:style w:type="table" w:styleId="Grigliatabella">
    <w:name w:val="Table Grid"/>
    <w:basedOn w:val="Tabellanormale"/>
    <w:uiPriority w:val="39"/>
    <w:rsid w:val="00A83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04B5D"/>
    <w:pPr>
      <w:spacing w:after="0" w:line="240" w:lineRule="auto"/>
    </w:pPr>
    <w:rPr>
      <w:rFonts w:ascii="Arial" w:eastAsia="Times New Roman" w:hAnsi="Arial" w:cs="Times New Roman"/>
      <w:sz w:val="24"/>
      <w:szCs w:val="24"/>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1F47"/>
    <w:pPr>
      <w:spacing w:after="200" w:line="276" w:lineRule="auto"/>
      <w:ind w:left="720"/>
      <w:contextualSpacing/>
    </w:pPr>
    <w:rPr>
      <w:rFonts w:asciiTheme="minorHAnsi" w:eastAsiaTheme="minorHAnsi" w:hAnsiTheme="minorHAnsi" w:cstheme="minorBidi"/>
      <w:sz w:val="22"/>
      <w:szCs w:val="22"/>
      <w:lang w:eastAsia="en-US"/>
    </w:rPr>
  </w:style>
  <w:style w:type="paragraph" w:styleId="Intestazione">
    <w:name w:val="header"/>
    <w:basedOn w:val="Normale"/>
    <w:link w:val="IntestazioneCarattere"/>
    <w:uiPriority w:val="99"/>
    <w:unhideWhenUsed/>
    <w:rsid w:val="00B54B64"/>
    <w:pPr>
      <w:tabs>
        <w:tab w:val="center" w:pos="4819"/>
        <w:tab w:val="right" w:pos="9638"/>
      </w:tabs>
    </w:pPr>
  </w:style>
  <w:style w:type="character" w:customStyle="1" w:styleId="IntestazioneCarattere">
    <w:name w:val="Intestazione Carattere"/>
    <w:basedOn w:val="Carpredefinitoparagrafo"/>
    <w:link w:val="Intestazione"/>
    <w:uiPriority w:val="99"/>
    <w:rsid w:val="00B54B64"/>
    <w:rPr>
      <w:rFonts w:ascii="Arial" w:eastAsia="Times New Roman" w:hAnsi="Arial" w:cs="Times New Roman"/>
      <w:sz w:val="24"/>
      <w:szCs w:val="24"/>
      <w:lang w:val="fr-FR" w:eastAsia="fr-FR"/>
    </w:rPr>
  </w:style>
  <w:style w:type="paragraph" w:styleId="Pidipagina">
    <w:name w:val="footer"/>
    <w:basedOn w:val="Normale"/>
    <w:link w:val="PidipaginaCarattere"/>
    <w:uiPriority w:val="99"/>
    <w:unhideWhenUsed/>
    <w:rsid w:val="00B54B64"/>
    <w:pPr>
      <w:tabs>
        <w:tab w:val="center" w:pos="4819"/>
        <w:tab w:val="right" w:pos="9638"/>
      </w:tabs>
    </w:pPr>
  </w:style>
  <w:style w:type="character" w:customStyle="1" w:styleId="PidipaginaCarattere">
    <w:name w:val="Piè di pagina Carattere"/>
    <w:basedOn w:val="Carpredefinitoparagrafo"/>
    <w:link w:val="Pidipagina"/>
    <w:uiPriority w:val="99"/>
    <w:rsid w:val="00B54B64"/>
    <w:rPr>
      <w:rFonts w:ascii="Arial" w:eastAsia="Times New Roman" w:hAnsi="Arial" w:cs="Times New Roman"/>
      <w:sz w:val="24"/>
      <w:szCs w:val="24"/>
      <w:lang w:val="fr-FR" w:eastAsia="fr-FR"/>
    </w:rPr>
  </w:style>
  <w:style w:type="paragraph" w:styleId="Testofumetto">
    <w:name w:val="Balloon Text"/>
    <w:basedOn w:val="Normale"/>
    <w:link w:val="TestofumettoCarattere"/>
    <w:uiPriority w:val="99"/>
    <w:semiHidden/>
    <w:unhideWhenUsed/>
    <w:rsid w:val="00A8307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3073"/>
    <w:rPr>
      <w:rFonts w:ascii="Tahoma" w:eastAsia="Times New Roman" w:hAnsi="Tahoma" w:cs="Tahoma"/>
      <w:sz w:val="16"/>
      <w:szCs w:val="16"/>
      <w:lang w:val="fr-FR" w:eastAsia="fr-FR"/>
    </w:rPr>
  </w:style>
  <w:style w:type="table" w:styleId="Grigliatabella">
    <w:name w:val="Table Grid"/>
    <w:basedOn w:val="Tabellanormale"/>
    <w:uiPriority w:val="39"/>
    <w:rsid w:val="00A83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76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F7043-6816-41F1-B748-488A47EC9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317</Words>
  <Characters>1811</Characters>
  <Application>Microsoft Office Word</Application>
  <DocSecurity>0</DocSecurity>
  <Lines>15</Lines>
  <Paragraphs>4</Paragraphs>
  <ScaleCrop>false</ScaleCrop>
  <HeadingPairs>
    <vt:vector size="4" baseType="variant">
      <vt:variant>
        <vt:lpstr>Titolo</vt:lpstr>
      </vt:variant>
      <vt:variant>
        <vt:i4>1</vt:i4>
      </vt:variant>
      <vt:variant>
        <vt:lpstr>Intestazioni</vt:lpstr>
      </vt:variant>
      <vt:variant>
        <vt:i4>11</vt:i4>
      </vt:variant>
    </vt:vector>
  </HeadingPairs>
  <TitlesOfParts>
    <vt:vector size="12" baseType="lpstr">
      <vt:lpstr/>
      <vt:lpstr>/Assemblea internazionale 2016 Bergamo</vt:lpstr>
      <vt:lpstr>/25 anni di  Matematica senza Frontiere</vt:lpstr>
      <vt:lpstr>/</vt:lpstr>
      <vt:lpstr/>
      <vt:lpstr/>
      <vt:lpstr/>
      <vt:lpstr/>
      <vt:lpstr/>
      <vt:lpstr>/</vt:lpstr>
      <vt: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Annamaria Gilberti</cp:lastModifiedBy>
  <cp:revision>7</cp:revision>
  <dcterms:created xsi:type="dcterms:W3CDTF">2016-05-08T11:26:00Z</dcterms:created>
  <dcterms:modified xsi:type="dcterms:W3CDTF">2016-05-08T20:17:00Z</dcterms:modified>
</cp:coreProperties>
</file>